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B279" w14:textId="30E5CEA0" w:rsidR="00B24189" w:rsidRDefault="005463D1" w:rsidP="005A754C">
      <w:pPr>
        <w:pStyle w:val="Heading1"/>
      </w:pPr>
      <w:r w:rsidRPr="001E0B98">
        <w:rPr>
          <w:i/>
          <w:i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0C30E74" wp14:editId="6AE4ED6F">
            <wp:simplePos x="0" y="0"/>
            <wp:positionH relativeFrom="page">
              <wp:posOffset>160020</wp:posOffset>
            </wp:positionH>
            <wp:positionV relativeFrom="paragraph">
              <wp:posOffset>0</wp:posOffset>
            </wp:positionV>
            <wp:extent cx="2646680" cy="839470"/>
            <wp:effectExtent l="0" t="0" r="0" b="0"/>
            <wp:wrapTopAndBottom/>
            <wp:docPr id="343522157" name="Picture 6" descr="The National Collaborative Logo with their slogan Need Change Need Righ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2157" name="Picture 6" descr="The National Collaborative Logo with their slogan Need Change Need Rights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CA8" w:rsidRPr="009228AC">
        <w:t xml:space="preserve">The FAIR Approach for </w:t>
      </w:r>
      <w:r w:rsidR="00AE79A4" w:rsidRPr="009228AC">
        <w:t>Engagement</w:t>
      </w:r>
      <w:r w:rsidR="009228AC">
        <w:t xml:space="preserve"> </w:t>
      </w:r>
      <w:r w:rsidR="000A6F4A" w:rsidRPr="009228AC">
        <w:t>between</w:t>
      </w:r>
      <w:r w:rsidR="005A754C">
        <w:t xml:space="preserve"> </w:t>
      </w:r>
      <w:r w:rsidR="00C97CA8" w:rsidRPr="009228AC">
        <w:t>Frontline Service Providers</w:t>
      </w:r>
      <w:r w:rsidR="009228AC">
        <w:t xml:space="preserve"> </w:t>
      </w:r>
      <w:r w:rsidR="00124F95" w:rsidRPr="009228AC">
        <w:t>and</w:t>
      </w:r>
      <w:r w:rsidR="005A754C">
        <w:t xml:space="preserve"> </w:t>
      </w:r>
      <w:r w:rsidR="00B4007F" w:rsidRPr="009228AC">
        <w:t>I</w:t>
      </w:r>
      <w:r w:rsidR="00466927" w:rsidRPr="009228AC">
        <w:t xml:space="preserve">ndividuals </w:t>
      </w:r>
      <w:r w:rsidR="00124F95" w:rsidRPr="009228AC">
        <w:t>Affected by Substance Use</w:t>
      </w:r>
    </w:p>
    <w:p w14:paraId="3F919065" w14:textId="3FBB7553" w:rsidR="00A53B91" w:rsidRPr="009228AC" w:rsidRDefault="00E8151A" w:rsidP="00CE58DC">
      <w:pPr>
        <w:jc w:val="both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</w:t>
      </w:r>
      <w:r w:rsidR="0058551C" w:rsidRPr="009228AC">
        <w:rPr>
          <w:rFonts w:ascii="Arial" w:hAnsi="Arial" w:cs="Arial"/>
          <w:sz w:val="28"/>
          <w:szCs w:val="28"/>
        </w:rPr>
        <w:t xml:space="preserve">he Charter of Rights </w:t>
      </w:r>
      <w:r w:rsidR="0032032C" w:rsidRPr="009228AC">
        <w:rPr>
          <w:rFonts w:ascii="Arial" w:hAnsi="Arial" w:cs="Arial"/>
          <w:sz w:val="28"/>
          <w:szCs w:val="28"/>
        </w:rPr>
        <w:t xml:space="preserve">- </w:t>
      </w:r>
      <w:r w:rsidRPr="009228AC">
        <w:rPr>
          <w:rFonts w:ascii="Arial" w:hAnsi="Arial" w:cs="Arial"/>
          <w:sz w:val="28"/>
          <w:szCs w:val="28"/>
        </w:rPr>
        <w:t xml:space="preserve">and its Toolkit </w:t>
      </w:r>
      <w:r w:rsidR="0032032C" w:rsidRPr="009228AC">
        <w:rPr>
          <w:rFonts w:ascii="Arial" w:hAnsi="Arial" w:cs="Arial"/>
          <w:sz w:val="28"/>
          <w:szCs w:val="28"/>
        </w:rPr>
        <w:t xml:space="preserve">- </w:t>
      </w:r>
      <w:r w:rsidR="0058551C" w:rsidRPr="009228AC">
        <w:rPr>
          <w:rFonts w:ascii="Arial" w:hAnsi="Arial" w:cs="Arial"/>
          <w:sz w:val="28"/>
          <w:szCs w:val="28"/>
        </w:rPr>
        <w:t>will help you</w:t>
      </w:r>
      <w:r w:rsidR="001F35F2" w:rsidRPr="009228AC">
        <w:rPr>
          <w:rFonts w:ascii="Arial" w:hAnsi="Arial" w:cs="Arial"/>
          <w:sz w:val="28"/>
          <w:szCs w:val="28"/>
        </w:rPr>
        <w:t xml:space="preserve"> as</w:t>
      </w:r>
      <w:r w:rsidR="0058551C" w:rsidRPr="009228AC">
        <w:rPr>
          <w:rFonts w:ascii="Arial" w:hAnsi="Arial" w:cs="Arial"/>
          <w:sz w:val="28"/>
          <w:szCs w:val="28"/>
        </w:rPr>
        <w:t xml:space="preserve"> a frontline service provider </w:t>
      </w:r>
      <w:r w:rsidR="00A53B91" w:rsidRPr="009228AC">
        <w:rPr>
          <w:rFonts w:ascii="Arial" w:hAnsi="Arial" w:cs="Arial"/>
          <w:sz w:val="28"/>
          <w:szCs w:val="28"/>
        </w:rPr>
        <w:t xml:space="preserve">to </w:t>
      </w:r>
      <w:r w:rsidR="00CA5B36" w:rsidRPr="009228AC">
        <w:rPr>
          <w:rFonts w:ascii="Arial" w:hAnsi="Arial" w:cs="Arial"/>
          <w:sz w:val="28"/>
          <w:szCs w:val="28"/>
        </w:rPr>
        <w:t xml:space="preserve">improve how you </w:t>
      </w:r>
      <w:r w:rsidR="00A53B91" w:rsidRPr="009228AC">
        <w:rPr>
          <w:rFonts w:ascii="Arial" w:hAnsi="Arial" w:cs="Arial"/>
          <w:sz w:val="28"/>
          <w:szCs w:val="28"/>
        </w:rPr>
        <w:t>support individuals affected by substance use.</w:t>
      </w:r>
    </w:p>
    <w:p w14:paraId="60DF89AB" w14:textId="75246143" w:rsidR="00F637BC" w:rsidRPr="009228AC" w:rsidRDefault="0032032C" w:rsidP="00F637BC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It will also help you </w:t>
      </w:r>
      <w:r w:rsidR="0091393F" w:rsidRPr="009228AC">
        <w:rPr>
          <w:rFonts w:ascii="Arial" w:hAnsi="Arial" w:cs="Arial"/>
          <w:sz w:val="28"/>
          <w:szCs w:val="28"/>
        </w:rPr>
        <w:t xml:space="preserve">as someone affected by substance use to </w:t>
      </w:r>
      <w:r w:rsidR="00CA5B36" w:rsidRPr="009228AC">
        <w:rPr>
          <w:rFonts w:ascii="Arial" w:hAnsi="Arial" w:cs="Arial"/>
          <w:sz w:val="28"/>
          <w:szCs w:val="28"/>
        </w:rPr>
        <w:t xml:space="preserve">understand better what you </w:t>
      </w:r>
      <w:r w:rsidR="00282F99" w:rsidRPr="009228AC">
        <w:rPr>
          <w:rFonts w:ascii="Arial" w:hAnsi="Arial" w:cs="Arial"/>
          <w:sz w:val="28"/>
          <w:szCs w:val="28"/>
        </w:rPr>
        <w:t>should expect from those people providing support services to you.</w:t>
      </w:r>
    </w:p>
    <w:p w14:paraId="7475EBEF" w14:textId="32E15275" w:rsidR="00323EA3" w:rsidRPr="009228AC" w:rsidRDefault="00A76FD4">
      <w:pPr>
        <w:rPr>
          <w:rFonts w:ascii="Arial" w:hAnsi="Arial" w:cs="Arial"/>
        </w:rPr>
      </w:pPr>
      <w:r w:rsidRPr="009228AC">
        <w:rPr>
          <w:rFonts w:ascii="Arial" w:hAnsi="Arial" w:cs="Arial"/>
          <w:sz w:val="28"/>
          <w:szCs w:val="28"/>
        </w:rPr>
        <w:t xml:space="preserve">‘FAIR’ </w:t>
      </w:r>
      <w:r w:rsidR="00624103" w:rsidRPr="009228AC">
        <w:rPr>
          <w:rFonts w:ascii="Arial" w:hAnsi="Arial" w:cs="Arial"/>
          <w:sz w:val="28"/>
          <w:szCs w:val="28"/>
        </w:rPr>
        <w:t>is a</w:t>
      </w:r>
      <w:r w:rsidR="00DD3D4C" w:rsidRPr="009228AC">
        <w:rPr>
          <w:rFonts w:ascii="Arial" w:hAnsi="Arial" w:cs="Arial"/>
          <w:sz w:val="28"/>
          <w:szCs w:val="28"/>
        </w:rPr>
        <w:t xml:space="preserve"> model for putting </w:t>
      </w:r>
      <w:r w:rsidR="00AF0A7E" w:rsidRPr="009228AC">
        <w:rPr>
          <w:rFonts w:ascii="Arial" w:hAnsi="Arial" w:cs="Arial"/>
          <w:sz w:val="28"/>
          <w:szCs w:val="28"/>
        </w:rPr>
        <w:t>the Charter</w:t>
      </w:r>
      <w:r w:rsidR="000662E0" w:rsidRPr="009228AC">
        <w:rPr>
          <w:rFonts w:ascii="Arial" w:hAnsi="Arial" w:cs="Arial"/>
          <w:sz w:val="28"/>
          <w:szCs w:val="28"/>
        </w:rPr>
        <w:t xml:space="preserve"> </w:t>
      </w:r>
      <w:r w:rsidR="00BC1261" w:rsidRPr="009228AC">
        <w:rPr>
          <w:rFonts w:ascii="Arial" w:hAnsi="Arial" w:cs="Arial"/>
          <w:sz w:val="28"/>
          <w:szCs w:val="28"/>
        </w:rPr>
        <w:t>i</w:t>
      </w:r>
      <w:r w:rsidR="00DD3D4C" w:rsidRPr="009228AC">
        <w:rPr>
          <w:rFonts w:ascii="Arial" w:hAnsi="Arial" w:cs="Arial"/>
          <w:sz w:val="28"/>
          <w:szCs w:val="28"/>
        </w:rPr>
        <w:t>nto practice.</w:t>
      </w:r>
      <w:r w:rsidR="00CE4839" w:rsidRPr="009228AC">
        <w:rPr>
          <w:rFonts w:ascii="Arial" w:hAnsi="Arial" w:cs="Arial"/>
          <w:sz w:val="28"/>
          <w:szCs w:val="28"/>
        </w:rPr>
        <w:t xml:space="preserve"> The process is illustrated below:</w:t>
      </w:r>
    </w:p>
    <w:p w14:paraId="60257FC2" w14:textId="1032E7A3" w:rsidR="00AB293B" w:rsidRPr="009228AC" w:rsidRDefault="005F06E7" w:rsidP="00AB293B">
      <w:pPr>
        <w:rPr>
          <w:rFonts w:ascii="Arial" w:hAnsi="Arial" w:cs="Arial"/>
          <w:color w:val="009EE3"/>
        </w:rPr>
      </w:pPr>
      <w:r>
        <w:rPr>
          <w:rFonts w:ascii="Arial" w:hAnsi="Arial" w:cs="Arial"/>
          <w:noProof/>
          <w:color w:val="009EE3"/>
        </w:rPr>
        <w:drawing>
          <wp:inline distT="0" distB="0" distL="0" distR="0" wp14:anchorId="0BED0C72" wp14:editId="26722FB3">
            <wp:extent cx="6645910" cy="4164330"/>
            <wp:effectExtent l="0" t="0" r="2540" b="7620"/>
            <wp:docPr id="948875339" name="Picture 23" descr="FAIR model for engagement between frontline service providers and individuals affected by substance use is presented as a diagram. &#10;&#10;Beginning with F which stands for facts, the model prompts the reader to 'see' the person&#10;&#10;Moving on to A which stands for analysis, the model asks that you refer to the Charter to understand the key rights and duties at stake. &#10;&#10;Moving next to I which stands for identification the model asks that you refer to the checklist to identify the AAAQ needed in a care support plan. &#10;&#10;Finally ending with R which stands for review the model asks that you refer to the Checklist to do a AAAQ review of a care support pla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75339" name="Picture 23" descr="FAIR model for engagement between frontline service providers and individuals affected by substance use is presented as a diagram. &#10;&#10;Beginning with F which stands for facts, the model prompts the reader to 'see' the person&#10;&#10;Moving on to A which stands for analysis, the model asks that you refer to the Charter to understand the key rights and duties at stake. &#10;&#10;Moving next to I which stands for identification the model asks that you refer to the checklist to identify the AAAQ needed in a care support plan. &#10;&#10;Finally ending with R which stands for review the model asks that you refer to the Checklist to do a AAAQ review of a care support plan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F8EF" w14:textId="68809D50" w:rsidR="009228AC" w:rsidRPr="009228AC" w:rsidRDefault="00304FB4" w:rsidP="00BE5E67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Some </w:t>
      </w:r>
      <w:r w:rsidR="00AD620F" w:rsidRPr="009228AC">
        <w:rPr>
          <w:rFonts w:ascii="Arial" w:hAnsi="Arial" w:cs="Arial"/>
          <w:sz w:val="28"/>
          <w:szCs w:val="28"/>
        </w:rPr>
        <w:t>parts</w:t>
      </w:r>
      <w:r w:rsidRPr="009228AC">
        <w:rPr>
          <w:rFonts w:ascii="Arial" w:hAnsi="Arial" w:cs="Arial"/>
          <w:sz w:val="28"/>
          <w:szCs w:val="28"/>
        </w:rPr>
        <w:t xml:space="preserve"> of this process </w:t>
      </w:r>
      <w:r w:rsidR="00AD620F" w:rsidRPr="009228AC">
        <w:rPr>
          <w:rFonts w:ascii="Arial" w:hAnsi="Arial" w:cs="Arial"/>
          <w:sz w:val="28"/>
          <w:szCs w:val="28"/>
        </w:rPr>
        <w:t xml:space="preserve">may already </w:t>
      </w:r>
      <w:r w:rsidR="002F224C" w:rsidRPr="009228AC">
        <w:rPr>
          <w:rFonts w:ascii="Arial" w:hAnsi="Arial" w:cs="Arial"/>
          <w:sz w:val="28"/>
          <w:szCs w:val="28"/>
        </w:rPr>
        <w:t>be familiar to you – for example</w:t>
      </w:r>
      <w:r w:rsidR="002612C6" w:rsidRPr="009228AC">
        <w:rPr>
          <w:rFonts w:ascii="Arial" w:hAnsi="Arial" w:cs="Arial"/>
          <w:sz w:val="28"/>
          <w:szCs w:val="28"/>
        </w:rPr>
        <w:t>,</w:t>
      </w:r>
      <w:r w:rsidR="002F224C" w:rsidRPr="009228AC">
        <w:rPr>
          <w:rFonts w:ascii="Arial" w:hAnsi="Arial" w:cs="Arial"/>
          <w:sz w:val="28"/>
          <w:szCs w:val="28"/>
        </w:rPr>
        <w:t xml:space="preserve"> the </w:t>
      </w:r>
      <w:r w:rsidR="002612C6" w:rsidRPr="009228AC">
        <w:rPr>
          <w:rFonts w:ascii="Arial" w:hAnsi="Arial" w:cs="Arial"/>
          <w:sz w:val="28"/>
          <w:szCs w:val="28"/>
        </w:rPr>
        <w:t xml:space="preserve">first step of </w:t>
      </w:r>
      <w:r w:rsidR="003566FE" w:rsidRPr="009228AC">
        <w:rPr>
          <w:rFonts w:ascii="Arial" w:hAnsi="Arial" w:cs="Arial"/>
          <w:sz w:val="28"/>
          <w:szCs w:val="28"/>
        </w:rPr>
        <w:t xml:space="preserve">F (Facts) is </w:t>
      </w:r>
      <w:r w:rsidR="003F4746" w:rsidRPr="009228AC">
        <w:rPr>
          <w:rFonts w:ascii="Arial" w:hAnsi="Arial" w:cs="Arial"/>
          <w:sz w:val="28"/>
          <w:szCs w:val="28"/>
        </w:rPr>
        <w:t>about</w:t>
      </w:r>
      <w:r w:rsidR="00F21D33" w:rsidRPr="009228AC">
        <w:rPr>
          <w:rFonts w:ascii="Arial" w:hAnsi="Arial" w:cs="Arial"/>
          <w:sz w:val="28"/>
          <w:szCs w:val="28"/>
        </w:rPr>
        <w:t xml:space="preserve"> </w:t>
      </w:r>
      <w:r w:rsidR="000549E8" w:rsidRPr="009228AC">
        <w:rPr>
          <w:rFonts w:ascii="Arial" w:hAnsi="Arial" w:cs="Arial"/>
          <w:sz w:val="28"/>
          <w:szCs w:val="28"/>
        </w:rPr>
        <w:t xml:space="preserve">understanding the </w:t>
      </w:r>
      <w:r w:rsidR="003F4746" w:rsidRPr="009228AC">
        <w:rPr>
          <w:rFonts w:ascii="Arial" w:hAnsi="Arial" w:cs="Arial"/>
          <w:sz w:val="28"/>
          <w:szCs w:val="28"/>
        </w:rPr>
        <w:t xml:space="preserve">whole </w:t>
      </w:r>
      <w:r w:rsidR="000549E8" w:rsidRPr="009228AC">
        <w:rPr>
          <w:rFonts w:ascii="Arial" w:hAnsi="Arial" w:cs="Arial"/>
          <w:sz w:val="28"/>
          <w:szCs w:val="28"/>
        </w:rPr>
        <w:t>person</w:t>
      </w:r>
      <w:r w:rsidR="002F224C" w:rsidRPr="009228AC">
        <w:rPr>
          <w:rFonts w:ascii="Arial" w:hAnsi="Arial" w:cs="Arial"/>
          <w:sz w:val="28"/>
          <w:szCs w:val="28"/>
        </w:rPr>
        <w:t xml:space="preserve"> </w:t>
      </w:r>
      <w:r w:rsidR="00F21D33" w:rsidRPr="009228AC">
        <w:rPr>
          <w:rFonts w:ascii="Arial" w:hAnsi="Arial" w:cs="Arial"/>
          <w:sz w:val="28"/>
          <w:szCs w:val="28"/>
        </w:rPr>
        <w:t xml:space="preserve">and </w:t>
      </w:r>
      <w:r w:rsidR="002F224C" w:rsidRPr="009228AC">
        <w:rPr>
          <w:rFonts w:ascii="Arial" w:hAnsi="Arial" w:cs="Arial"/>
          <w:sz w:val="28"/>
          <w:szCs w:val="28"/>
        </w:rPr>
        <w:t xml:space="preserve">is </w:t>
      </w:r>
      <w:r w:rsidR="000662E0" w:rsidRPr="009228AC">
        <w:rPr>
          <w:rFonts w:ascii="Arial" w:hAnsi="Arial" w:cs="Arial"/>
          <w:sz w:val="28"/>
          <w:szCs w:val="28"/>
        </w:rPr>
        <w:t>like</w:t>
      </w:r>
      <w:r w:rsidR="002F224C" w:rsidRPr="009228AC">
        <w:rPr>
          <w:rFonts w:ascii="Arial" w:hAnsi="Arial" w:cs="Arial"/>
          <w:sz w:val="28"/>
          <w:szCs w:val="28"/>
        </w:rPr>
        <w:t xml:space="preserve"> </w:t>
      </w:r>
      <w:r w:rsidR="00B13EB8" w:rsidRPr="009228AC">
        <w:rPr>
          <w:rFonts w:ascii="Arial" w:hAnsi="Arial" w:cs="Arial"/>
          <w:sz w:val="28"/>
          <w:szCs w:val="28"/>
        </w:rPr>
        <w:t>taking a person-centred approach.</w:t>
      </w:r>
    </w:p>
    <w:p w14:paraId="54FBA87F" w14:textId="61B38C8B" w:rsidR="009228AC" w:rsidRDefault="00E53F5E" w:rsidP="009228AC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Let us work our way through the four steps of </w:t>
      </w:r>
      <w:r w:rsidRPr="009228AC">
        <w:rPr>
          <w:rFonts w:ascii="Arial" w:hAnsi="Arial" w:cs="Arial"/>
          <w:b/>
          <w:bCs/>
          <w:sz w:val="28"/>
          <w:szCs w:val="28"/>
        </w:rPr>
        <w:t>FAIR</w:t>
      </w:r>
      <w:r w:rsidR="009228AC">
        <w:rPr>
          <w:rFonts w:ascii="Arial" w:hAnsi="Arial" w:cs="Arial"/>
          <w:sz w:val="28"/>
          <w:szCs w:val="28"/>
        </w:rPr>
        <w:t>:</w:t>
      </w:r>
    </w:p>
    <w:p w14:paraId="562C9456" w14:textId="77777777" w:rsidR="009228AC" w:rsidRPr="00292D31" w:rsidRDefault="00C40475" w:rsidP="00A75C48">
      <w:pPr>
        <w:rPr>
          <w:rFonts w:ascii="Arial" w:hAnsi="Arial" w:cs="Arial"/>
          <w:b/>
          <w:bCs/>
          <w:sz w:val="28"/>
          <w:szCs w:val="28"/>
        </w:rPr>
      </w:pPr>
      <w:r w:rsidRPr="00292D31">
        <w:rPr>
          <w:rFonts w:ascii="Arial" w:hAnsi="Arial" w:cs="Arial"/>
          <w:b/>
          <w:bCs/>
          <w:sz w:val="28"/>
          <w:szCs w:val="28"/>
        </w:rPr>
        <w:t>Step 1</w:t>
      </w:r>
      <w:r w:rsidR="00A75C48" w:rsidRPr="00292D31">
        <w:rPr>
          <w:rFonts w:ascii="Arial" w:hAnsi="Arial" w:cs="Arial"/>
          <w:b/>
          <w:bCs/>
          <w:sz w:val="28"/>
          <w:szCs w:val="28"/>
        </w:rPr>
        <w:t xml:space="preserve"> </w:t>
      </w:r>
      <w:r w:rsidR="00403019" w:rsidRPr="00292D31">
        <w:rPr>
          <w:rFonts w:ascii="Arial" w:hAnsi="Arial" w:cs="Arial"/>
          <w:b/>
          <w:bCs/>
          <w:sz w:val="28"/>
          <w:szCs w:val="28"/>
        </w:rPr>
        <w:t>–</w:t>
      </w:r>
      <w:r w:rsidR="00A75C48" w:rsidRPr="00292D31">
        <w:rPr>
          <w:rFonts w:ascii="Arial" w:hAnsi="Arial" w:cs="Arial"/>
          <w:b/>
          <w:bCs/>
          <w:sz w:val="28"/>
          <w:szCs w:val="28"/>
        </w:rPr>
        <w:t xml:space="preserve"> </w:t>
      </w:r>
      <w:r w:rsidR="00403019" w:rsidRPr="00292D31">
        <w:rPr>
          <w:rFonts w:ascii="Arial" w:hAnsi="Arial" w:cs="Arial"/>
          <w:b/>
          <w:bCs/>
          <w:sz w:val="28"/>
          <w:szCs w:val="28"/>
        </w:rPr>
        <w:t xml:space="preserve">‘F’ of ‘FAIR’ </w:t>
      </w:r>
    </w:p>
    <w:p w14:paraId="16AA1BCB" w14:textId="5182F58E" w:rsidR="00323EA3" w:rsidRPr="009228AC" w:rsidRDefault="00C324B9" w:rsidP="00A75C48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b/>
          <w:bCs/>
          <w:sz w:val="28"/>
          <w:szCs w:val="28"/>
        </w:rPr>
        <w:t>Facts</w:t>
      </w:r>
      <w:r w:rsidR="009228A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5EC8DB" w14:textId="7709AD47" w:rsidR="00CD7FCC" w:rsidRPr="009228AC" w:rsidRDefault="00323EA3" w:rsidP="00D00905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lastRenderedPageBreak/>
        <w:t xml:space="preserve">The first step is </w:t>
      </w:r>
      <w:r w:rsidR="001859F0" w:rsidRPr="009228AC">
        <w:rPr>
          <w:rFonts w:ascii="Arial" w:hAnsi="Arial" w:cs="Arial"/>
          <w:sz w:val="28"/>
          <w:szCs w:val="28"/>
        </w:rPr>
        <w:t xml:space="preserve">to </w:t>
      </w:r>
      <w:r w:rsidRPr="004107F1">
        <w:rPr>
          <w:rFonts w:ascii="Arial" w:hAnsi="Arial" w:cs="Arial"/>
          <w:b/>
          <w:bCs/>
          <w:sz w:val="28"/>
          <w:szCs w:val="28"/>
        </w:rPr>
        <w:t>“see me”</w:t>
      </w:r>
      <w:r w:rsidRPr="009228AC">
        <w:rPr>
          <w:rFonts w:ascii="Arial" w:hAnsi="Arial" w:cs="Arial"/>
          <w:sz w:val="28"/>
          <w:szCs w:val="28"/>
        </w:rPr>
        <w:t xml:space="preserve"> – </w:t>
      </w:r>
      <w:r w:rsidR="00BE5E67">
        <w:rPr>
          <w:rFonts w:ascii="Arial" w:hAnsi="Arial" w:cs="Arial"/>
          <w:sz w:val="28"/>
          <w:szCs w:val="28"/>
        </w:rPr>
        <w:t xml:space="preserve">gather the facts and </w:t>
      </w:r>
      <w:r w:rsidR="00BF74BF" w:rsidRPr="009228AC">
        <w:rPr>
          <w:rFonts w:ascii="Arial" w:hAnsi="Arial" w:cs="Arial"/>
          <w:sz w:val="28"/>
          <w:szCs w:val="28"/>
        </w:rPr>
        <w:t xml:space="preserve">begin to </w:t>
      </w:r>
      <w:r w:rsidR="00CD7FCC" w:rsidRPr="009228AC">
        <w:rPr>
          <w:rFonts w:ascii="Arial" w:hAnsi="Arial" w:cs="Arial"/>
          <w:sz w:val="28"/>
          <w:szCs w:val="28"/>
        </w:rPr>
        <w:t>understand</w:t>
      </w:r>
      <w:r w:rsidR="007651F9" w:rsidRPr="009228AC">
        <w:rPr>
          <w:rFonts w:ascii="Arial" w:hAnsi="Arial" w:cs="Arial"/>
          <w:sz w:val="28"/>
          <w:szCs w:val="28"/>
        </w:rPr>
        <w:t xml:space="preserve"> </w:t>
      </w:r>
      <w:r w:rsidR="001859F0" w:rsidRPr="009228AC">
        <w:rPr>
          <w:rFonts w:ascii="Arial" w:hAnsi="Arial" w:cs="Arial"/>
          <w:sz w:val="28"/>
          <w:szCs w:val="28"/>
        </w:rPr>
        <w:t xml:space="preserve">the </w:t>
      </w:r>
      <w:r w:rsidR="00AA5B82" w:rsidRPr="009228AC">
        <w:rPr>
          <w:rFonts w:ascii="Arial" w:hAnsi="Arial" w:cs="Arial"/>
          <w:sz w:val="28"/>
          <w:szCs w:val="28"/>
        </w:rPr>
        <w:t xml:space="preserve">whole </w:t>
      </w:r>
      <w:r w:rsidR="001859F0" w:rsidRPr="009228AC">
        <w:rPr>
          <w:rFonts w:ascii="Arial" w:hAnsi="Arial" w:cs="Arial"/>
          <w:sz w:val="28"/>
          <w:szCs w:val="28"/>
        </w:rPr>
        <w:t>person</w:t>
      </w:r>
      <w:r w:rsidR="00625E32" w:rsidRPr="009228AC">
        <w:rPr>
          <w:rFonts w:ascii="Arial" w:hAnsi="Arial" w:cs="Arial"/>
          <w:sz w:val="28"/>
          <w:szCs w:val="28"/>
        </w:rPr>
        <w:t xml:space="preserve"> and recognise that they have the same </w:t>
      </w:r>
      <w:r w:rsidR="00432707" w:rsidRPr="009228AC">
        <w:rPr>
          <w:rFonts w:ascii="Arial" w:hAnsi="Arial" w:cs="Arial"/>
          <w:sz w:val="28"/>
          <w:szCs w:val="28"/>
        </w:rPr>
        <w:t xml:space="preserve">human </w:t>
      </w:r>
      <w:r w:rsidR="00625E32" w:rsidRPr="009228AC">
        <w:rPr>
          <w:rFonts w:ascii="Arial" w:hAnsi="Arial" w:cs="Arial"/>
          <w:sz w:val="28"/>
          <w:szCs w:val="28"/>
        </w:rPr>
        <w:t xml:space="preserve">right to be respected </w:t>
      </w:r>
      <w:r w:rsidR="003724B0" w:rsidRPr="009228AC">
        <w:rPr>
          <w:rFonts w:ascii="Arial" w:hAnsi="Arial" w:cs="Arial"/>
          <w:sz w:val="28"/>
          <w:szCs w:val="28"/>
        </w:rPr>
        <w:t xml:space="preserve">and treated with dignity </w:t>
      </w:r>
      <w:r w:rsidR="00625E32" w:rsidRPr="009228AC">
        <w:rPr>
          <w:rFonts w:ascii="Arial" w:hAnsi="Arial" w:cs="Arial"/>
          <w:sz w:val="28"/>
          <w:szCs w:val="28"/>
        </w:rPr>
        <w:t>as everyone else.</w:t>
      </w:r>
      <w:r w:rsidR="0008027B" w:rsidRPr="009228AC">
        <w:rPr>
          <w:rFonts w:ascii="Arial" w:hAnsi="Arial" w:cs="Arial"/>
          <w:sz w:val="28"/>
          <w:szCs w:val="28"/>
        </w:rPr>
        <w:t xml:space="preserve"> </w:t>
      </w:r>
    </w:p>
    <w:p w14:paraId="41D3F63C" w14:textId="77777777" w:rsidR="006E51E9" w:rsidRPr="009228AC" w:rsidRDefault="007A4072" w:rsidP="00D00905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A</w:t>
      </w:r>
      <w:r w:rsidR="00D1189F" w:rsidRPr="009228AC">
        <w:rPr>
          <w:rFonts w:ascii="Arial" w:hAnsi="Arial" w:cs="Arial"/>
          <w:sz w:val="28"/>
          <w:szCs w:val="28"/>
        </w:rPr>
        <w:t xml:space="preserve">sk </w:t>
      </w:r>
      <w:r w:rsidR="00970AEC" w:rsidRPr="009228AC">
        <w:rPr>
          <w:rFonts w:ascii="Arial" w:hAnsi="Arial" w:cs="Arial"/>
          <w:sz w:val="28"/>
          <w:szCs w:val="28"/>
        </w:rPr>
        <w:t>them</w:t>
      </w:r>
      <w:r w:rsidR="00703DC0" w:rsidRPr="009228AC">
        <w:rPr>
          <w:rFonts w:ascii="Arial" w:hAnsi="Arial" w:cs="Arial"/>
          <w:sz w:val="28"/>
          <w:szCs w:val="28"/>
        </w:rPr>
        <w:t>, listen</w:t>
      </w:r>
      <w:r w:rsidR="00970AEC" w:rsidRPr="009228AC">
        <w:rPr>
          <w:rFonts w:ascii="Arial" w:hAnsi="Arial" w:cs="Arial"/>
          <w:sz w:val="28"/>
          <w:szCs w:val="28"/>
        </w:rPr>
        <w:t xml:space="preserve"> </w:t>
      </w:r>
      <w:r w:rsidR="00015E75" w:rsidRPr="009228AC">
        <w:rPr>
          <w:rFonts w:ascii="Arial" w:hAnsi="Arial" w:cs="Arial"/>
          <w:sz w:val="28"/>
          <w:szCs w:val="28"/>
        </w:rPr>
        <w:t xml:space="preserve">and learn </w:t>
      </w:r>
      <w:r w:rsidR="00D1189F" w:rsidRPr="009228AC">
        <w:rPr>
          <w:rFonts w:ascii="Arial" w:hAnsi="Arial" w:cs="Arial"/>
          <w:sz w:val="28"/>
          <w:szCs w:val="28"/>
        </w:rPr>
        <w:t>about what their current needs are</w:t>
      </w:r>
      <w:r w:rsidR="00A74B43" w:rsidRPr="009228AC">
        <w:rPr>
          <w:rFonts w:ascii="Arial" w:hAnsi="Arial" w:cs="Arial"/>
          <w:sz w:val="28"/>
          <w:szCs w:val="28"/>
        </w:rPr>
        <w:t>.</w:t>
      </w:r>
    </w:p>
    <w:p w14:paraId="16F8EF93" w14:textId="2F27F275" w:rsidR="00323EA3" w:rsidRPr="009228AC" w:rsidRDefault="006E51E9" w:rsidP="00D00905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This includes</w:t>
      </w:r>
      <w:r w:rsidR="00600968" w:rsidRPr="009228AC">
        <w:rPr>
          <w:rFonts w:ascii="Arial" w:hAnsi="Arial" w:cs="Arial"/>
          <w:sz w:val="28"/>
          <w:szCs w:val="28"/>
        </w:rPr>
        <w:t xml:space="preserve"> understanding</w:t>
      </w:r>
      <w:r w:rsidRPr="009228AC">
        <w:rPr>
          <w:rFonts w:ascii="Arial" w:hAnsi="Arial" w:cs="Arial"/>
          <w:sz w:val="28"/>
          <w:szCs w:val="28"/>
        </w:rPr>
        <w:t>…</w:t>
      </w:r>
      <w:r w:rsidR="00A74B43" w:rsidRPr="009228AC">
        <w:rPr>
          <w:rFonts w:ascii="Arial" w:hAnsi="Arial" w:cs="Arial"/>
          <w:sz w:val="28"/>
          <w:szCs w:val="28"/>
        </w:rPr>
        <w:t xml:space="preserve"> </w:t>
      </w:r>
    </w:p>
    <w:p w14:paraId="2C1CAF7D" w14:textId="53D5A3F2" w:rsidR="00E61310" w:rsidRPr="009228AC" w:rsidRDefault="00E61310" w:rsidP="00D009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any trauma experienced</w:t>
      </w:r>
    </w:p>
    <w:p w14:paraId="5D580A30" w14:textId="39584B23" w:rsidR="00893DE6" w:rsidRPr="009228AC" w:rsidRDefault="00985515" w:rsidP="00D009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the kind of </w:t>
      </w:r>
      <w:r w:rsidR="00AD6424" w:rsidRPr="009228AC">
        <w:rPr>
          <w:rFonts w:ascii="Arial" w:hAnsi="Arial" w:cs="Arial"/>
          <w:sz w:val="28"/>
          <w:szCs w:val="28"/>
        </w:rPr>
        <w:t>healthcare support needed and wanted</w:t>
      </w:r>
    </w:p>
    <w:p w14:paraId="4EED4E0A" w14:textId="2CFFE59F" w:rsidR="00E61310" w:rsidRPr="009228AC" w:rsidRDefault="00E61310" w:rsidP="00E61310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the social support networks </w:t>
      </w:r>
      <w:r w:rsidR="007F67E6" w:rsidRPr="009228AC">
        <w:rPr>
          <w:rFonts w:ascii="Arial" w:hAnsi="Arial" w:cs="Arial"/>
          <w:sz w:val="28"/>
          <w:szCs w:val="28"/>
        </w:rPr>
        <w:t>they want to build on</w:t>
      </w:r>
    </w:p>
    <w:p w14:paraId="41A21EA9" w14:textId="30B08BC3" w:rsidR="00323EA3" w:rsidRDefault="00D30D5D" w:rsidP="009228AC">
      <w:pPr>
        <w:pStyle w:val="ListParagraph"/>
        <w:numPr>
          <w:ilvl w:val="0"/>
          <w:numId w:val="4"/>
        </w:numPr>
        <w:spacing w:after="0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any </w:t>
      </w:r>
      <w:r w:rsidR="007F67E6" w:rsidRPr="009228AC">
        <w:rPr>
          <w:rFonts w:ascii="Arial" w:hAnsi="Arial" w:cs="Arial"/>
          <w:sz w:val="28"/>
          <w:szCs w:val="28"/>
        </w:rPr>
        <w:t>support they need to get</w:t>
      </w:r>
      <w:r w:rsidR="00237A89">
        <w:rPr>
          <w:rFonts w:ascii="Arial" w:hAnsi="Arial" w:cs="Arial"/>
          <w:sz w:val="28"/>
          <w:szCs w:val="28"/>
        </w:rPr>
        <w:t xml:space="preserve"> </w:t>
      </w:r>
      <w:r w:rsidR="00237A89" w:rsidRPr="009228AC">
        <w:rPr>
          <w:rFonts w:ascii="Arial" w:hAnsi="Arial" w:cs="Arial"/>
          <w:sz w:val="28"/>
          <w:szCs w:val="28"/>
        </w:rPr>
        <w:t>–</w:t>
      </w:r>
      <w:r w:rsidR="00237A89">
        <w:rPr>
          <w:rFonts w:ascii="Arial" w:hAnsi="Arial" w:cs="Arial"/>
          <w:sz w:val="28"/>
          <w:szCs w:val="28"/>
        </w:rPr>
        <w:t xml:space="preserve"> </w:t>
      </w:r>
      <w:r w:rsidR="00F326CE">
        <w:rPr>
          <w:rFonts w:ascii="Arial" w:hAnsi="Arial" w:cs="Arial"/>
          <w:sz w:val="28"/>
          <w:szCs w:val="28"/>
        </w:rPr>
        <w:t>e.g.</w:t>
      </w:r>
      <w:r w:rsidR="00CC30F1">
        <w:rPr>
          <w:rFonts w:ascii="Arial" w:hAnsi="Arial" w:cs="Arial"/>
          <w:sz w:val="28"/>
          <w:szCs w:val="28"/>
        </w:rPr>
        <w:t xml:space="preserve"> </w:t>
      </w:r>
      <w:r w:rsidR="007F67E6" w:rsidRPr="009228AC">
        <w:rPr>
          <w:rFonts w:ascii="Arial" w:hAnsi="Arial" w:cs="Arial"/>
          <w:sz w:val="28"/>
          <w:szCs w:val="28"/>
        </w:rPr>
        <w:t>adequate</w:t>
      </w:r>
      <w:r w:rsidR="00121061" w:rsidRPr="009228AC">
        <w:rPr>
          <w:rFonts w:ascii="Arial" w:hAnsi="Arial" w:cs="Arial"/>
          <w:sz w:val="28"/>
          <w:szCs w:val="28"/>
        </w:rPr>
        <w:t xml:space="preserve"> </w:t>
      </w:r>
      <w:r w:rsidR="00E61310" w:rsidRPr="009228AC">
        <w:rPr>
          <w:rFonts w:ascii="Arial" w:hAnsi="Arial" w:cs="Arial"/>
          <w:sz w:val="28"/>
          <w:szCs w:val="28"/>
        </w:rPr>
        <w:t>housing and income</w:t>
      </w:r>
      <w:r w:rsidR="00121061" w:rsidRPr="009228AC">
        <w:rPr>
          <w:rFonts w:ascii="Arial" w:hAnsi="Arial" w:cs="Arial"/>
          <w:sz w:val="28"/>
          <w:szCs w:val="28"/>
        </w:rPr>
        <w:t xml:space="preserve"> </w:t>
      </w:r>
      <w:r w:rsidR="00BB2954" w:rsidRPr="009228AC">
        <w:rPr>
          <w:rFonts w:ascii="Arial" w:hAnsi="Arial" w:cs="Arial"/>
          <w:sz w:val="28"/>
          <w:szCs w:val="28"/>
        </w:rPr>
        <w:t xml:space="preserve">(these </w:t>
      </w:r>
      <w:r w:rsidR="00121061" w:rsidRPr="009228AC">
        <w:rPr>
          <w:rFonts w:ascii="Arial" w:hAnsi="Arial" w:cs="Arial"/>
          <w:sz w:val="28"/>
          <w:szCs w:val="28"/>
        </w:rPr>
        <w:t>are</w:t>
      </w:r>
      <w:r w:rsidR="00E61310" w:rsidRPr="009228AC">
        <w:rPr>
          <w:rFonts w:ascii="Arial" w:hAnsi="Arial" w:cs="Arial"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>what are called “</w:t>
      </w:r>
      <w:r w:rsidR="00E61310" w:rsidRPr="009228AC">
        <w:rPr>
          <w:rFonts w:ascii="Arial" w:hAnsi="Arial" w:cs="Arial"/>
          <w:sz w:val="28"/>
          <w:szCs w:val="28"/>
        </w:rPr>
        <w:t>positive determinants of good health</w:t>
      </w:r>
      <w:r w:rsidRPr="009228AC">
        <w:rPr>
          <w:rFonts w:ascii="Arial" w:hAnsi="Arial" w:cs="Arial"/>
          <w:sz w:val="28"/>
          <w:szCs w:val="28"/>
        </w:rPr>
        <w:t>”</w:t>
      </w:r>
      <w:r w:rsidR="00C80DFA" w:rsidRPr="009228AC">
        <w:rPr>
          <w:rFonts w:ascii="Arial" w:hAnsi="Arial" w:cs="Arial"/>
          <w:sz w:val="28"/>
          <w:szCs w:val="28"/>
        </w:rPr>
        <w:t>)</w:t>
      </w:r>
      <w:r w:rsidR="00536D6A" w:rsidRPr="009228AC">
        <w:rPr>
          <w:rFonts w:ascii="Arial" w:hAnsi="Arial" w:cs="Arial"/>
          <w:sz w:val="28"/>
          <w:szCs w:val="28"/>
        </w:rPr>
        <w:t xml:space="preserve"> and </w:t>
      </w:r>
      <w:r w:rsidRPr="009228AC">
        <w:rPr>
          <w:rFonts w:ascii="Arial" w:hAnsi="Arial" w:cs="Arial"/>
          <w:sz w:val="28"/>
          <w:szCs w:val="28"/>
        </w:rPr>
        <w:t xml:space="preserve">are part of the </w:t>
      </w:r>
      <w:r w:rsidR="000F3B02" w:rsidRPr="009228AC">
        <w:rPr>
          <w:rFonts w:ascii="Arial" w:hAnsi="Arial" w:cs="Arial"/>
          <w:sz w:val="28"/>
          <w:szCs w:val="28"/>
        </w:rPr>
        <w:t>“</w:t>
      </w:r>
      <w:r w:rsidRPr="009228AC">
        <w:rPr>
          <w:rFonts w:ascii="Arial" w:hAnsi="Arial" w:cs="Arial"/>
          <w:sz w:val="28"/>
          <w:szCs w:val="28"/>
        </w:rPr>
        <w:t>right to health</w:t>
      </w:r>
      <w:r w:rsidR="000F3B02" w:rsidRPr="009228AC">
        <w:rPr>
          <w:rFonts w:ascii="Arial" w:hAnsi="Arial" w:cs="Arial"/>
          <w:sz w:val="28"/>
          <w:szCs w:val="28"/>
        </w:rPr>
        <w:t>”</w:t>
      </w:r>
      <w:r w:rsidRPr="009228AC">
        <w:rPr>
          <w:rFonts w:ascii="Arial" w:hAnsi="Arial" w:cs="Arial"/>
          <w:sz w:val="28"/>
          <w:szCs w:val="28"/>
        </w:rPr>
        <w:t xml:space="preserve"> in the Charter</w:t>
      </w:r>
      <w:r w:rsidR="0071222A" w:rsidRPr="009228AC">
        <w:rPr>
          <w:rFonts w:ascii="Arial" w:hAnsi="Arial" w:cs="Arial"/>
          <w:sz w:val="28"/>
          <w:szCs w:val="28"/>
        </w:rPr>
        <w:t>)</w:t>
      </w:r>
      <w:r w:rsidRPr="009228AC">
        <w:rPr>
          <w:rFonts w:ascii="Arial" w:hAnsi="Arial" w:cs="Arial"/>
          <w:sz w:val="28"/>
          <w:szCs w:val="28"/>
        </w:rPr>
        <w:t>.</w:t>
      </w:r>
    </w:p>
    <w:p w14:paraId="35DEA48D" w14:textId="77777777" w:rsidR="009228AC" w:rsidRPr="009228AC" w:rsidRDefault="009228AC" w:rsidP="009228AC">
      <w:pPr>
        <w:pStyle w:val="ListParagraph"/>
        <w:spacing w:after="0"/>
        <w:ind w:left="714"/>
        <w:contextualSpacing w:val="0"/>
        <w:rPr>
          <w:rFonts w:ascii="Arial" w:hAnsi="Arial" w:cs="Arial"/>
          <w:sz w:val="28"/>
          <w:szCs w:val="28"/>
        </w:rPr>
      </w:pPr>
    </w:p>
    <w:p w14:paraId="0D889AD0" w14:textId="77777777" w:rsidR="009228AC" w:rsidRPr="00292D31" w:rsidRDefault="00A75C48" w:rsidP="00A75C48">
      <w:pPr>
        <w:rPr>
          <w:rFonts w:ascii="Arial" w:hAnsi="Arial" w:cs="Arial"/>
          <w:b/>
          <w:bCs/>
          <w:sz w:val="28"/>
          <w:szCs w:val="28"/>
        </w:rPr>
      </w:pPr>
      <w:r w:rsidRPr="00292D31">
        <w:rPr>
          <w:rFonts w:ascii="Arial" w:hAnsi="Arial" w:cs="Arial"/>
          <w:b/>
          <w:bCs/>
          <w:sz w:val="28"/>
          <w:szCs w:val="28"/>
        </w:rPr>
        <w:t xml:space="preserve">Step 2 </w:t>
      </w:r>
      <w:r w:rsidR="0071222A" w:rsidRPr="00292D31">
        <w:rPr>
          <w:rFonts w:ascii="Arial" w:hAnsi="Arial" w:cs="Arial"/>
          <w:b/>
          <w:bCs/>
          <w:sz w:val="28"/>
          <w:szCs w:val="28"/>
        </w:rPr>
        <w:t>–</w:t>
      </w:r>
      <w:r w:rsidRPr="00292D31">
        <w:rPr>
          <w:rFonts w:ascii="Arial" w:hAnsi="Arial" w:cs="Arial"/>
          <w:b/>
          <w:bCs/>
          <w:sz w:val="28"/>
          <w:szCs w:val="28"/>
        </w:rPr>
        <w:t xml:space="preserve"> </w:t>
      </w:r>
      <w:r w:rsidR="0071222A" w:rsidRPr="00292D31">
        <w:rPr>
          <w:rFonts w:ascii="Arial" w:hAnsi="Arial" w:cs="Arial"/>
          <w:b/>
          <w:bCs/>
          <w:sz w:val="28"/>
          <w:szCs w:val="28"/>
        </w:rPr>
        <w:t xml:space="preserve">‘A’ of ‘FAIR’ </w:t>
      </w:r>
    </w:p>
    <w:p w14:paraId="3C56DEE0" w14:textId="7D15BFE1" w:rsidR="00323EA3" w:rsidRPr="009228AC" w:rsidRDefault="009228AC" w:rsidP="00A75C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Analysis </w:t>
      </w:r>
    </w:p>
    <w:p w14:paraId="6BB11016" w14:textId="7A2C8620" w:rsidR="00323EA3" w:rsidRPr="009228AC" w:rsidRDefault="00D00905" w:rsidP="00A038E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Now that you understand the person’s needs, understand the </w:t>
      </w:r>
      <w:r w:rsidR="00121061" w:rsidRPr="009228AC">
        <w:rPr>
          <w:rFonts w:ascii="Arial" w:hAnsi="Arial" w:cs="Arial"/>
          <w:sz w:val="28"/>
          <w:szCs w:val="28"/>
        </w:rPr>
        <w:t>human rights that</w:t>
      </w:r>
      <w:r w:rsidRPr="009228AC">
        <w:rPr>
          <w:rFonts w:ascii="Arial" w:hAnsi="Arial" w:cs="Arial"/>
          <w:sz w:val="28"/>
          <w:szCs w:val="28"/>
        </w:rPr>
        <w:t xml:space="preserve"> relate to the </w:t>
      </w:r>
      <w:r w:rsidR="00121061" w:rsidRPr="009228AC">
        <w:rPr>
          <w:rFonts w:ascii="Arial" w:hAnsi="Arial" w:cs="Arial"/>
          <w:sz w:val="28"/>
          <w:szCs w:val="28"/>
        </w:rPr>
        <w:t>needs</w:t>
      </w:r>
      <w:r w:rsidR="008F22A6" w:rsidRPr="009228AC">
        <w:rPr>
          <w:rFonts w:ascii="Arial" w:hAnsi="Arial" w:cs="Arial"/>
          <w:sz w:val="28"/>
          <w:szCs w:val="28"/>
        </w:rPr>
        <w:t xml:space="preserve"> </w:t>
      </w:r>
      <w:r w:rsidR="004E54D7" w:rsidRPr="009228AC">
        <w:rPr>
          <w:rFonts w:ascii="Arial" w:hAnsi="Arial" w:cs="Arial"/>
          <w:sz w:val="28"/>
          <w:szCs w:val="28"/>
        </w:rPr>
        <w:t>they have talked about</w:t>
      </w:r>
      <w:r w:rsidR="00121061" w:rsidRPr="009228AC">
        <w:rPr>
          <w:rFonts w:ascii="Arial" w:hAnsi="Arial" w:cs="Arial"/>
          <w:sz w:val="28"/>
          <w:szCs w:val="28"/>
        </w:rPr>
        <w:t>.</w:t>
      </w:r>
      <w:r w:rsidRPr="009228AC">
        <w:rPr>
          <w:rFonts w:ascii="Arial" w:hAnsi="Arial" w:cs="Arial"/>
          <w:sz w:val="28"/>
          <w:szCs w:val="28"/>
        </w:rPr>
        <w:t xml:space="preserve"> </w:t>
      </w:r>
    </w:p>
    <w:p w14:paraId="2D3EA61A" w14:textId="4E4CC258" w:rsidR="00E37A0E" w:rsidRPr="009228AC" w:rsidRDefault="00E37A0E" w:rsidP="0012106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To do this, look at the Charter of Rights for People Affected by Substance Use which outlines the key human rights</w:t>
      </w:r>
      <w:r w:rsidR="000E7300" w:rsidRPr="009228AC">
        <w:rPr>
          <w:rFonts w:ascii="Arial" w:hAnsi="Arial" w:cs="Arial"/>
          <w:sz w:val="28"/>
          <w:szCs w:val="28"/>
        </w:rPr>
        <w:t xml:space="preserve"> at page </w:t>
      </w:r>
      <w:r w:rsidR="0007248F" w:rsidRPr="009228AC">
        <w:rPr>
          <w:rFonts w:ascii="Arial" w:hAnsi="Arial" w:cs="Arial"/>
          <w:sz w:val="28"/>
          <w:szCs w:val="28"/>
        </w:rPr>
        <w:t>6</w:t>
      </w:r>
      <w:r w:rsidRPr="009228AC">
        <w:rPr>
          <w:rFonts w:ascii="Arial" w:hAnsi="Arial" w:cs="Arial"/>
          <w:sz w:val="28"/>
          <w:szCs w:val="28"/>
        </w:rPr>
        <w:t>.</w:t>
      </w:r>
    </w:p>
    <w:p w14:paraId="6F21218A" w14:textId="3B4C42F0" w:rsidR="00FE70CB" w:rsidRPr="009228AC" w:rsidRDefault="00FE70CB" w:rsidP="0012106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Let’s take the </w:t>
      </w:r>
      <w:r w:rsidRPr="004107F1">
        <w:rPr>
          <w:rFonts w:ascii="Arial" w:hAnsi="Arial" w:cs="Arial"/>
          <w:b/>
          <w:bCs/>
          <w:sz w:val="28"/>
          <w:szCs w:val="28"/>
        </w:rPr>
        <w:t>“right to the highest attainable standard of physical and mental health”</w:t>
      </w:r>
      <w:r w:rsidRPr="009228AC">
        <w:rPr>
          <w:rFonts w:ascii="Arial" w:hAnsi="Arial" w:cs="Arial"/>
          <w:i/>
          <w:iCs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 xml:space="preserve">as an example. It is a key right </w:t>
      </w:r>
      <w:r w:rsidR="00BB4197" w:rsidRPr="009228AC">
        <w:rPr>
          <w:rFonts w:ascii="Arial" w:hAnsi="Arial" w:cs="Arial"/>
          <w:sz w:val="28"/>
          <w:szCs w:val="28"/>
        </w:rPr>
        <w:t>that will often be relevant.</w:t>
      </w:r>
      <w:r w:rsidR="00BB4197" w:rsidRPr="009228AC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2F89216A" w14:textId="6FDD6BE9" w:rsidR="00D332C8" w:rsidRPr="009228AC" w:rsidRDefault="00D332C8" w:rsidP="0012106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This right</w:t>
      </w:r>
      <w:r w:rsidR="00A34539" w:rsidRPr="009228AC">
        <w:rPr>
          <w:rFonts w:ascii="Arial" w:hAnsi="Arial" w:cs="Arial"/>
          <w:sz w:val="28"/>
          <w:szCs w:val="28"/>
        </w:rPr>
        <w:t xml:space="preserve"> – as </w:t>
      </w:r>
      <w:r w:rsidR="005A7411" w:rsidRPr="009228AC">
        <w:rPr>
          <w:rFonts w:ascii="Arial" w:hAnsi="Arial" w:cs="Arial"/>
          <w:sz w:val="28"/>
          <w:szCs w:val="28"/>
        </w:rPr>
        <w:t>well as all other rights</w:t>
      </w:r>
      <w:r w:rsidR="00A34539" w:rsidRPr="009228AC">
        <w:rPr>
          <w:rFonts w:ascii="Arial" w:hAnsi="Arial" w:cs="Arial"/>
          <w:sz w:val="28"/>
          <w:szCs w:val="28"/>
        </w:rPr>
        <w:t xml:space="preserve"> </w:t>
      </w:r>
      <w:r w:rsidR="00237A89" w:rsidRPr="009228AC">
        <w:rPr>
          <w:rFonts w:ascii="Arial" w:hAnsi="Arial" w:cs="Arial"/>
          <w:sz w:val="28"/>
          <w:szCs w:val="28"/>
        </w:rPr>
        <w:t>–</w:t>
      </w:r>
      <w:r w:rsidR="00A34539" w:rsidRPr="009228AC">
        <w:rPr>
          <w:rFonts w:ascii="Arial" w:hAnsi="Arial" w:cs="Arial"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>belong</w:t>
      </w:r>
      <w:r w:rsidR="00BE2E34" w:rsidRPr="009228AC">
        <w:rPr>
          <w:rFonts w:ascii="Arial" w:hAnsi="Arial" w:cs="Arial"/>
          <w:sz w:val="28"/>
          <w:szCs w:val="28"/>
        </w:rPr>
        <w:t>s</w:t>
      </w:r>
      <w:r w:rsidRPr="009228AC">
        <w:rPr>
          <w:rFonts w:ascii="Arial" w:hAnsi="Arial" w:cs="Arial"/>
          <w:sz w:val="28"/>
          <w:szCs w:val="28"/>
        </w:rPr>
        <w:t xml:space="preserve"> to everyone without discrimination, including those people affected by substance use.</w:t>
      </w:r>
    </w:p>
    <w:p w14:paraId="5387E2E3" w14:textId="7D54762F" w:rsidR="00D332C8" w:rsidRPr="009228AC" w:rsidRDefault="00D332C8" w:rsidP="00D332C8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This </w:t>
      </w:r>
      <w:r w:rsidR="00BC04E6" w:rsidRPr="009228AC">
        <w:rPr>
          <w:rFonts w:ascii="Arial" w:hAnsi="Arial" w:cs="Arial"/>
          <w:sz w:val="28"/>
          <w:szCs w:val="28"/>
        </w:rPr>
        <w:t>right to health</w:t>
      </w:r>
      <w:r w:rsidR="00224906" w:rsidRPr="009228AC">
        <w:rPr>
          <w:rFonts w:ascii="Arial" w:hAnsi="Arial" w:cs="Arial"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>means that you should make every effort possible to</w:t>
      </w:r>
      <w:r w:rsidR="00940B41" w:rsidRPr="009228AC">
        <w:rPr>
          <w:rFonts w:ascii="Arial" w:hAnsi="Arial" w:cs="Arial"/>
          <w:sz w:val="28"/>
          <w:szCs w:val="28"/>
        </w:rPr>
        <w:t xml:space="preserve"> work with people in a way</w:t>
      </w:r>
      <w:r w:rsidR="004900B9" w:rsidRPr="009228AC">
        <w:rPr>
          <w:rFonts w:ascii="Arial" w:hAnsi="Arial" w:cs="Arial"/>
          <w:sz w:val="28"/>
          <w:szCs w:val="28"/>
        </w:rPr>
        <w:t xml:space="preserve"> that:</w:t>
      </w:r>
    </w:p>
    <w:p w14:paraId="73007845" w14:textId="6108BA08" w:rsidR="00D332C8" w:rsidRPr="009228AC" w:rsidRDefault="00D332C8" w:rsidP="009228AC">
      <w:pPr>
        <w:pStyle w:val="ListParagraph"/>
        <w:numPr>
          <w:ilvl w:val="0"/>
          <w:numId w:val="1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offer</w:t>
      </w:r>
      <w:r w:rsidR="004900B9" w:rsidRPr="009228AC">
        <w:rPr>
          <w:rFonts w:ascii="Arial" w:hAnsi="Arial" w:cs="Arial"/>
          <w:sz w:val="28"/>
          <w:szCs w:val="28"/>
        </w:rPr>
        <w:t>s them choice in</w:t>
      </w:r>
      <w:r w:rsidR="00D43AA2" w:rsidRPr="009228AC">
        <w:rPr>
          <w:rFonts w:ascii="Arial" w:hAnsi="Arial" w:cs="Arial"/>
          <w:sz w:val="28"/>
          <w:szCs w:val="28"/>
        </w:rPr>
        <w:t xml:space="preserve"> the way they want to be supported (availability of care)</w:t>
      </w:r>
    </w:p>
    <w:p w14:paraId="563854B7" w14:textId="6299CC56" w:rsidR="00D332C8" w:rsidRPr="009228AC" w:rsidRDefault="00F33C12" w:rsidP="009228AC">
      <w:pPr>
        <w:pStyle w:val="ListParagraph"/>
        <w:numPr>
          <w:ilvl w:val="0"/>
          <w:numId w:val="1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is</w:t>
      </w:r>
      <w:r w:rsidR="00D332C8" w:rsidRPr="009228AC">
        <w:rPr>
          <w:rFonts w:ascii="Arial" w:hAnsi="Arial" w:cs="Arial"/>
          <w:sz w:val="28"/>
          <w:szCs w:val="28"/>
        </w:rPr>
        <w:t xml:space="preserve"> </w:t>
      </w:r>
      <w:r w:rsidR="00D332C8" w:rsidRPr="000A0C48">
        <w:rPr>
          <w:rFonts w:ascii="Arial" w:hAnsi="Arial" w:cs="Arial"/>
          <w:b/>
          <w:bCs/>
          <w:sz w:val="28"/>
          <w:szCs w:val="28"/>
        </w:rPr>
        <w:t>accessible</w:t>
      </w:r>
      <w:r w:rsidR="00D332C8" w:rsidRPr="009228AC">
        <w:rPr>
          <w:rFonts w:ascii="Arial" w:hAnsi="Arial" w:cs="Arial"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>to their needs</w:t>
      </w:r>
      <w:r w:rsidR="00237A89">
        <w:rPr>
          <w:rFonts w:ascii="Arial" w:hAnsi="Arial" w:cs="Arial"/>
          <w:sz w:val="28"/>
          <w:szCs w:val="28"/>
        </w:rPr>
        <w:t xml:space="preserve"> </w:t>
      </w:r>
      <w:r w:rsidR="00237A89" w:rsidRPr="009228AC">
        <w:rPr>
          <w:rFonts w:ascii="Arial" w:hAnsi="Arial" w:cs="Arial"/>
          <w:sz w:val="28"/>
          <w:szCs w:val="28"/>
        </w:rPr>
        <w:t>–</w:t>
      </w:r>
      <w:r w:rsidR="00D332C8" w:rsidRPr="009228AC">
        <w:rPr>
          <w:rFonts w:ascii="Arial" w:hAnsi="Arial" w:cs="Arial"/>
          <w:sz w:val="28"/>
          <w:szCs w:val="28"/>
        </w:rPr>
        <w:t xml:space="preserve"> e.g. </w:t>
      </w:r>
      <w:r w:rsidR="000F71A7" w:rsidRPr="009228AC">
        <w:rPr>
          <w:rFonts w:ascii="Arial" w:hAnsi="Arial" w:cs="Arial"/>
          <w:sz w:val="28"/>
          <w:szCs w:val="28"/>
        </w:rPr>
        <w:t xml:space="preserve">your service is </w:t>
      </w:r>
      <w:r w:rsidR="00131E53" w:rsidRPr="009228AC">
        <w:rPr>
          <w:rFonts w:ascii="Arial" w:hAnsi="Arial" w:cs="Arial"/>
          <w:sz w:val="28"/>
          <w:szCs w:val="28"/>
        </w:rPr>
        <w:t xml:space="preserve">affordable and </w:t>
      </w:r>
      <w:r w:rsidR="00D332C8" w:rsidRPr="009228AC">
        <w:rPr>
          <w:rFonts w:ascii="Arial" w:hAnsi="Arial" w:cs="Arial"/>
          <w:sz w:val="28"/>
          <w:szCs w:val="28"/>
        </w:rPr>
        <w:t>located within easy reach</w:t>
      </w:r>
      <w:r w:rsidR="000F71A7" w:rsidRPr="009228AC">
        <w:rPr>
          <w:rFonts w:ascii="Arial" w:hAnsi="Arial" w:cs="Arial"/>
          <w:sz w:val="28"/>
          <w:szCs w:val="28"/>
        </w:rPr>
        <w:t>, or you can come to them</w:t>
      </w:r>
    </w:p>
    <w:p w14:paraId="1CD86297" w14:textId="6858DB78" w:rsidR="000474D2" w:rsidRPr="009228AC" w:rsidRDefault="00D319C0" w:rsidP="009228A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is</w:t>
      </w:r>
      <w:r w:rsidR="00D332C8" w:rsidRPr="009228AC">
        <w:rPr>
          <w:rFonts w:ascii="Arial" w:hAnsi="Arial" w:cs="Arial"/>
          <w:sz w:val="28"/>
          <w:szCs w:val="28"/>
        </w:rPr>
        <w:t xml:space="preserve"> </w:t>
      </w:r>
      <w:r w:rsidR="00D332C8" w:rsidRPr="00307EE2">
        <w:rPr>
          <w:rFonts w:ascii="Arial" w:hAnsi="Arial" w:cs="Arial"/>
          <w:b/>
          <w:bCs/>
          <w:sz w:val="28"/>
          <w:szCs w:val="28"/>
        </w:rPr>
        <w:t>acceptable</w:t>
      </w:r>
      <w:r w:rsidR="00D332C8" w:rsidRPr="009228AC">
        <w:rPr>
          <w:rFonts w:ascii="Arial" w:hAnsi="Arial" w:cs="Arial"/>
          <w:sz w:val="28"/>
          <w:szCs w:val="28"/>
        </w:rPr>
        <w:t xml:space="preserve"> </w:t>
      </w:r>
      <w:r w:rsidR="000F71A7" w:rsidRPr="009228AC">
        <w:rPr>
          <w:rFonts w:ascii="Arial" w:hAnsi="Arial" w:cs="Arial"/>
          <w:sz w:val="28"/>
          <w:szCs w:val="28"/>
        </w:rPr>
        <w:t xml:space="preserve">to the person </w:t>
      </w:r>
      <w:r w:rsidRPr="009228AC">
        <w:rPr>
          <w:rFonts w:ascii="Arial" w:hAnsi="Arial" w:cs="Arial"/>
          <w:sz w:val="28"/>
          <w:szCs w:val="28"/>
        </w:rPr>
        <w:t>you are</w:t>
      </w:r>
      <w:r w:rsidR="000F71A7" w:rsidRPr="009228AC">
        <w:rPr>
          <w:rFonts w:ascii="Arial" w:hAnsi="Arial" w:cs="Arial"/>
          <w:sz w:val="28"/>
          <w:szCs w:val="28"/>
        </w:rPr>
        <w:t xml:space="preserve"> suppor</w:t>
      </w:r>
      <w:r w:rsidRPr="009228AC">
        <w:rPr>
          <w:rFonts w:ascii="Arial" w:hAnsi="Arial" w:cs="Arial"/>
          <w:sz w:val="28"/>
          <w:szCs w:val="28"/>
        </w:rPr>
        <w:t>ting</w:t>
      </w:r>
      <w:r w:rsidR="000F71A7" w:rsidRPr="009228AC">
        <w:rPr>
          <w:rFonts w:ascii="Arial" w:hAnsi="Arial" w:cs="Arial"/>
          <w:sz w:val="28"/>
          <w:szCs w:val="28"/>
        </w:rPr>
        <w:t xml:space="preserve"> </w:t>
      </w:r>
      <w:r w:rsidR="00D332C8" w:rsidRPr="009228AC">
        <w:rPr>
          <w:rFonts w:ascii="Arial" w:hAnsi="Arial" w:cs="Arial"/>
          <w:sz w:val="28"/>
          <w:szCs w:val="28"/>
        </w:rPr>
        <w:t xml:space="preserve">– e.g. </w:t>
      </w:r>
      <w:r w:rsidRPr="009228AC">
        <w:rPr>
          <w:rFonts w:ascii="Arial" w:hAnsi="Arial" w:cs="Arial"/>
          <w:sz w:val="28"/>
          <w:szCs w:val="28"/>
        </w:rPr>
        <w:t xml:space="preserve">you </w:t>
      </w:r>
      <w:r w:rsidR="00EB1CEE" w:rsidRPr="009228AC">
        <w:rPr>
          <w:rFonts w:ascii="Arial" w:hAnsi="Arial" w:cs="Arial"/>
          <w:sz w:val="28"/>
          <w:szCs w:val="28"/>
        </w:rPr>
        <w:t xml:space="preserve">are </w:t>
      </w:r>
      <w:r w:rsidR="00D332C8" w:rsidRPr="009228AC">
        <w:rPr>
          <w:rFonts w:ascii="Arial" w:hAnsi="Arial" w:cs="Arial"/>
          <w:sz w:val="28"/>
          <w:szCs w:val="28"/>
        </w:rPr>
        <w:t xml:space="preserve">being </w:t>
      </w:r>
      <w:r w:rsidR="000F71A7" w:rsidRPr="009228AC">
        <w:rPr>
          <w:rFonts w:ascii="Arial" w:hAnsi="Arial" w:cs="Arial"/>
          <w:sz w:val="28"/>
          <w:szCs w:val="28"/>
        </w:rPr>
        <w:t xml:space="preserve">an </w:t>
      </w:r>
      <w:r w:rsidR="000474D2" w:rsidRPr="009228AC">
        <w:rPr>
          <w:rFonts w:ascii="Arial" w:hAnsi="Arial" w:cs="Arial"/>
          <w:sz w:val="28"/>
          <w:szCs w:val="28"/>
        </w:rPr>
        <w:t>inclusive</w:t>
      </w:r>
      <w:r w:rsidR="00EB1CEE" w:rsidRPr="009228AC">
        <w:rPr>
          <w:rFonts w:ascii="Arial" w:hAnsi="Arial" w:cs="Arial"/>
          <w:sz w:val="28"/>
          <w:szCs w:val="28"/>
        </w:rPr>
        <w:t xml:space="preserve"> and </w:t>
      </w:r>
      <w:r w:rsidR="000474D2" w:rsidRPr="009228AC">
        <w:rPr>
          <w:rFonts w:ascii="Arial" w:hAnsi="Arial" w:cs="Arial"/>
          <w:sz w:val="28"/>
          <w:szCs w:val="28"/>
        </w:rPr>
        <w:t>person-centred</w:t>
      </w:r>
      <w:r w:rsidR="000F71A7" w:rsidRPr="009228AC">
        <w:rPr>
          <w:rFonts w:ascii="Arial" w:hAnsi="Arial" w:cs="Arial"/>
          <w:sz w:val="28"/>
          <w:szCs w:val="28"/>
        </w:rPr>
        <w:t xml:space="preserve"> worker</w:t>
      </w:r>
      <w:r w:rsidR="000474D2" w:rsidRPr="009228AC">
        <w:rPr>
          <w:rFonts w:ascii="Arial" w:hAnsi="Arial" w:cs="Arial"/>
          <w:sz w:val="28"/>
          <w:szCs w:val="28"/>
        </w:rPr>
        <w:t xml:space="preserve">, </w:t>
      </w:r>
      <w:r w:rsidR="000F71A7" w:rsidRPr="009228AC">
        <w:rPr>
          <w:rFonts w:ascii="Arial" w:hAnsi="Arial" w:cs="Arial"/>
          <w:sz w:val="28"/>
          <w:szCs w:val="28"/>
        </w:rPr>
        <w:t xml:space="preserve">being </w:t>
      </w:r>
      <w:r w:rsidR="000474D2" w:rsidRPr="009228AC">
        <w:rPr>
          <w:rFonts w:ascii="Arial" w:hAnsi="Arial" w:cs="Arial"/>
          <w:sz w:val="28"/>
          <w:szCs w:val="28"/>
        </w:rPr>
        <w:t>gender-sensitive</w:t>
      </w:r>
      <w:r w:rsidR="00B51B8A" w:rsidRPr="009228AC">
        <w:rPr>
          <w:rFonts w:ascii="Arial" w:hAnsi="Arial" w:cs="Arial"/>
          <w:sz w:val="28"/>
          <w:szCs w:val="28"/>
        </w:rPr>
        <w:t xml:space="preserve"> and</w:t>
      </w:r>
      <w:r w:rsidR="000F71A7" w:rsidRPr="009228AC">
        <w:rPr>
          <w:rFonts w:ascii="Arial" w:hAnsi="Arial" w:cs="Arial"/>
          <w:sz w:val="28"/>
          <w:szCs w:val="28"/>
        </w:rPr>
        <w:t xml:space="preserve"> </w:t>
      </w:r>
      <w:r w:rsidR="000474D2" w:rsidRPr="009228AC">
        <w:rPr>
          <w:rFonts w:ascii="Arial" w:hAnsi="Arial" w:cs="Arial"/>
          <w:sz w:val="28"/>
          <w:szCs w:val="28"/>
        </w:rPr>
        <w:t>family and child-friendly and not exclud</w:t>
      </w:r>
      <w:r w:rsidR="00D84C2A" w:rsidRPr="009228AC">
        <w:rPr>
          <w:rFonts w:ascii="Arial" w:hAnsi="Arial" w:cs="Arial"/>
          <w:sz w:val="28"/>
          <w:szCs w:val="28"/>
        </w:rPr>
        <w:t>ing</w:t>
      </w:r>
      <w:r w:rsidR="000474D2" w:rsidRPr="009228AC">
        <w:rPr>
          <w:rFonts w:ascii="Arial" w:hAnsi="Arial" w:cs="Arial"/>
          <w:sz w:val="28"/>
          <w:szCs w:val="28"/>
        </w:rPr>
        <w:t xml:space="preserve"> anyone due to ethnicity, language, gender, mental health, or other status</w:t>
      </w:r>
    </w:p>
    <w:p w14:paraId="63F5AEE4" w14:textId="47AB3C09" w:rsidR="000474D2" w:rsidRPr="009228AC" w:rsidRDefault="00884A16" w:rsidP="009228A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provides support that is of sufficient</w:t>
      </w:r>
      <w:r w:rsidR="000474D2" w:rsidRPr="009228AC">
        <w:rPr>
          <w:rFonts w:ascii="Arial" w:hAnsi="Arial" w:cs="Arial"/>
          <w:sz w:val="28"/>
          <w:szCs w:val="28"/>
        </w:rPr>
        <w:t xml:space="preserve"> </w:t>
      </w:r>
      <w:r w:rsidR="000474D2" w:rsidRPr="00307EE2">
        <w:rPr>
          <w:rFonts w:ascii="Arial" w:hAnsi="Arial" w:cs="Arial"/>
          <w:b/>
          <w:bCs/>
          <w:sz w:val="28"/>
          <w:szCs w:val="28"/>
        </w:rPr>
        <w:t>quality</w:t>
      </w:r>
      <w:r w:rsidR="000474D2" w:rsidRPr="009228AC">
        <w:rPr>
          <w:rFonts w:ascii="Arial" w:hAnsi="Arial" w:cs="Arial"/>
          <w:sz w:val="28"/>
          <w:szCs w:val="28"/>
        </w:rPr>
        <w:t xml:space="preserve"> – e.g. being trauma-informed, stigma-free, </w:t>
      </w:r>
      <w:r w:rsidR="00515EA2" w:rsidRPr="009228AC">
        <w:rPr>
          <w:rFonts w:ascii="Arial" w:hAnsi="Arial" w:cs="Arial"/>
          <w:sz w:val="28"/>
          <w:szCs w:val="28"/>
        </w:rPr>
        <w:t>and that you make space for the person you are supporting</w:t>
      </w:r>
      <w:r w:rsidR="00830DD9" w:rsidRPr="009228AC">
        <w:rPr>
          <w:rFonts w:ascii="Arial" w:hAnsi="Arial" w:cs="Arial"/>
          <w:sz w:val="28"/>
          <w:szCs w:val="28"/>
        </w:rPr>
        <w:t xml:space="preserve"> and</w:t>
      </w:r>
      <w:r w:rsidR="000474D2" w:rsidRPr="009228AC">
        <w:rPr>
          <w:rFonts w:ascii="Arial" w:hAnsi="Arial" w:cs="Arial"/>
          <w:sz w:val="28"/>
          <w:szCs w:val="28"/>
        </w:rPr>
        <w:t xml:space="preserve"> </w:t>
      </w:r>
      <w:r w:rsidR="00515EA2" w:rsidRPr="009228AC">
        <w:rPr>
          <w:rFonts w:ascii="Arial" w:hAnsi="Arial" w:cs="Arial"/>
          <w:sz w:val="28"/>
          <w:szCs w:val="28"/>
        </w:rPr>
        <w:t xml:space="preserve">their family, </w:t>
      </w:r>
      <w:r w:rsidR="001A64DB" w:rsidRPr="009228AC">
        <w:rPr>
          <w:rFonts w:ascii="Arial" w:hAnsi="Arial" w:cs="Arial"/>
          <w:sz w:val="28"/>
          <w:szCs w:val="28"/>
        </w:rPr>
        <w:t xml:space="preserve">where appropriate, </w:t>
      </w:r>
      <w:r w:rsidR="00515EA2" w:rsidRPr="009228AC">
        <w:rPr>
          <w:rFonts w:ascii="Arial" w:hAnsi="Arial" w:cs="Arial"/>
          <w:sz w:val="28"/>
          <w:szCs w:val="28"/>
        </w:rPr>
        <w:t xml:space="preserve">to </w:t>
      </w:r>
      <w:r w:rsidR="002E3A82" w:rsidRPr="009228AC">
        <w:rPr>
          <w:rFonts w:ascii="Arial" w:hAnsi="Arial" w:cs="Arial"/>
          <w:sz w:val="28"/>
          <w:szCs w:val="28"/>
        </w:rPr>
        <w:t>be a part of the</w:t>
      </w:r>
      <w:r w:rsidR="000474D2" w:rsidRPr="009228AC">
        <w:rPr>
          <w:rFonts w:ascii="Arial" w:hAnsi="Arial" w:cs="Arial"/>
          <w:sz w:val="28"/>
          <w:szCs w:val="28"/>
        </w:rPr>
        <w:t xml:space="preserve"> decision-making </w:t>
      </w:r>
      <w:r w:rsidR="002E3A82" w:rsidRPr="009228AC">
        <w:rPr>
          <w:rFonts w:ascii="Arial" w:hAnsi="Arial" w:cs="Arial"/>
          <w:sz w:val="28"/>
          <w:szCs w:val="28"/>
        </w:rPr>
        <w:t xml:space="preserve">process </w:t>
      </w:r>
    </w:p>
    <w:p w14:paraId="56420E28" w14:textId="1AC54D50" w:rsidR="000474D2" w:rsidRPr="009228AC" w:rsidRDefault="00F26FDB" w:rsidP="009228AC">
      <w:pPr>
        <w:pStyle w:val="ListParagraph"/>
        <w:numPr>
          <w:ilvl w:val="0"/>
          <w:numId w:val="1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lastRenderedPageBreak/>
        <w:t xml:space="preserve">do your best to </w:t>
      </w:r>
      <w:r w:rsidR="005C260B" w:rsidRPr="009228AC">
        <w:rPr>
          <w:rFonts w:ascii="Arial" w:hAnsi="Arial" w:cs="Arial"/>
          <w:sz w:val="28"/>
          <w:szCs w:val="28"/>
        </w:rPr>
        <w:t>support their obtaining</w:t>
      </w:r>
      <w:r w:rsidR="000474D2" w:rsidRPr="009228AC">
        <w:rPr>
          <w:rFonts w:ascii="Arial" w:hAnsi="Arial" w:cs="Arial"/>
          <w:sz w:val="28"/>
          <w:szCs w:val="28"/>
        </w:rPr>
        <w:t xml:space="preserve"> the positive determinants of good health – e.g. adequate housing and income.</w:t>
      </w:r>
    </w:p>
    <w:p w14:paraId="3A698F4F" w14:textId="6AF1AC3A" w:rsidR="000474D2" w:rsidRPr="009228AC" w:rsidRDefault="00CF7973" w:rsidP="000474D2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These ‘requirements’ of</w:t>
      </w:r>
      <w:r w:rsidR="00A71605" w:rsidRPr="009228AC">
        <w:rPr>
          <w:rFonts w:ascii="Arial" w:hAnsi="Arial" w:cs="Arial"/>
          <w:sz w:val="28"/>
          <w:szCs w:val="28"/>
        </w:rPr>
        <w:t xml:space="preserve"> a</w:t>
      </w:r>
      <w:r w:rsidR="000474D2" w:rsidRPr="009228AC">
        <w:rPr>
          <w:rFonts w:ascii="Arial" w:hAnsi="Arial" w:cs="Arial"/>
          <w:sz w:val="28"/>
          <w:szCs w:val="28"/>
        </w:rPr>
        <w:t>vailability, accessibility, acceptability and quality</w:t>
      </w:r>
      <w:r w:rsidR="00A71605" w:rsidRPr="009228AC">
        <w:rPr>
          <w:rFonts w:ascii="Arial" w:hAnsi="Arial" w:cs="Arial"/>
          <w:sz w:val="28"/>
          <w:szCs w:val="28"/>
        </w:rPr>
        <w:t xml:space="preserve"> of healthcare services </w:t>
      </w:r>
      <w:r w:rsidR="00E10E57" w:rsidRPr="009228AC">
        <w:rPr>
          <w:rFonts w:ascii="Arial" w:hAnsi="Arial" w:cs="Arial"/>
          <w:sz w:val="28"/>
          <w:szCs w:val="28"/>
        </w:rPr>
        <w:t xml:space="preserve">– and of the positive determinants of health </w:t>
      </w:r>
      <w:r w:rsidR="009E04F4" w:rsidRPr="009228AC">
        <w:rPr>
          <w:rFonts w:ascii="Arial" w:hAnsi="Arial" w:cs="Arial"/>
          <w:sz w:val="28"/>
          <w:szCs w:val="28"/>
        </w:rPr>
        <w:t xml:space="preserve">such as income and housing </w:t>
      </w:r>
      <w:r w:rsidR="00E10E57" w:rsidRPr="009228AC">
        <w:rPr>
          <w:rFonts w:ascii="Arial" w:hAnsi="Arial" w:cs="Arial"/>
          <w:sz w:val="28"/>
          <w:szCs w:val="28"/>
        </w:rPr>
        <w:t xml:space="preserve">- </w:t>
      </w:r>
      <w:r w:rsidR="000474D2" w:rsidRPr="009228AC">
        <w:rPr>
          <w:rFonts w:ascii="Arial" w:hAnsi="Arial" w:cs="Arial"/>
          <w:sz w:val="28"/>
          <w:szCs w:val="28"/>
        </w:rPr>
        <w:t xml:space="preserve">are known as the </w:t>
      </w:r>
      <w:r w:rsidR="000474D2" w:rsidRPr="00DF2BC2">
        <w:rPr>
          <w:rFonts w:ascii="Arial" w:hAnsi="Arial" w:cs="Arial"/>
          <w:b/>
          <w:bCs/>
          <w:sz w:val="28"/>
          <w:szCs w:val="28"/>
        </w:rPr>
        <w:t>“triple AAAQ”</w:t>
      </w:r>
      <w:r w:rsidR="00436EE1" w:rsidRPr="009228AC">
        <w:rPr>
          <w:rFonts w:ascii="Arial" w:hAnsi="Arial" w:cs="Arial"/>
          <w:sz w:val="28"/>
          <w:szCs w:val="28"/>
        </w:rPr>
        <w:t xml:space="preserve"> which can be an easy way to </w:t>
      </w:r>
      <w:r w:rsidR="00130C78" w:rsidRPr="009228AC">
        <w:rPr>
          <w:rFonts w:ascii="Arial" w:hAnsi="Arial" w:cs="Arial"/>
          <w:sz w:val="28"/>
          <w:szCs w:val="28"/>
        </w:rPr>
        <w:t>remember and do it all.</w:t>
      </w:r>
    </w:p>
    <w:p w14:paraId="301393AC" w14:textId="23756045" w:rsidR="00323EA3" w:rsidRDefault="00BE0919" w:rsidP="009228AC">
      <w:pPr>
        <w:spacing w:after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You can find more </w:t>
      </w:r>
      <w:r w:rsidR="00AF68AC" w:rsidRPr="009228AC">
        <w:rPr>
          <w:rFonts w:ascii="Arial" w:hAnsi="Arial" w:cs="Arial"/>
          <w:sz w:val="28"/>
          <w:szCs w:val="28"/>
        </w:rPr>
        <w:t xml:space="preserve">help </w:t>
      </w:r>
      <w:r w:rsidRPr="009228AC">
        <w:rPr>
          <w:rFonts w:ascii="Arial" w:hAnsi="Arial" w:cs="Arial"/>
          <w:sz w:val="28"/>
          <w:szCs w:val="28"/>
        </w:rPr>
        <w:t xml:space="preserve">on </w:t>
      </w:r>
      <w:r w:rsidR="008320EB" w:rsidRPr="009228AC">
        <w:rPr>
          <w:rFonts w:ascii="Arial" w:hAnsi="Arial" w:cs="Arial"/>
          <w:sz w:val="28"/>
          <w:szCs w:val="28"/>
        </w:rPr>
        <w:t xml:space="preserve">applying the </w:t>
      </w:r>
      <w:r w:rsidR="008320EB" w:rsidRPr="00DF2BC2">
        <w:rPr>
          <w:rFonts w:ascii="Arial" w:hAnsi="Arial" w:cs="Arial"/>
          <w:b/>
          <w:bCs/>
          <w:sz w:val="28"/>
          <w:szCs w:val="28"/>
        </w:rPr>
        <w:t>triple AAAQ</w:t>
      </w:r>
      <w:r w:rsidRPr="009228AC">
        <w:rPr>
          <w:rFonts w:ascii="Arial" w:hAnsi="Arial" w:cs="Arial"/>
          <w:sz w:val="28"/>
          <w:szCs w:val="28"/>
        </w:rPr>
        <w:t xml:space="preserve"> </w:t>
      </w:r>
      <w:r w:rsidR="008320EB" w:rsidRPr="009228AC">
        <w:rPr>
          <w:rFonts w:ascii="Arial" w:hAnsi="Arial" w:cs="Arial"/>
          <w:sz w:val="28"/>
          <w:szCs w:val="28"/>
        </w:rPr>
        <w:t xml:space="preserve">by looking </w:t>
      </w:r>
      <w:r w:rsidR="7528FFB6" w:rsidRPr="009228AC">
        <w:rPr>
          <w:rFonts w:ascii="Arial" w:hAnsi="Arial" w:cs="Arial"/>
          <w:sz w:val="28"/>
          <w:szCs w:val="28"/>
        </w:rPr>
        <w:t>at the</w:t>
      </w:r>
      <w:r w:rsidR="009D7B84" w:rsidRPr="009228AC">
        <w:rPr>
          <w:rFonts w:ascii="Arial" w:hAnsi="Arial" w:cs="Arial"/>
          <w:sz w:val="28"/>
          <w:szCs w:val="28"/>
        </w:rPr>
        <w:t xml:space="preserve"> Right to Health Checklist </w:t>
      </w:r>
      <w:r w:rsidR="00BA46DF" w:rsidRPr="009228AC">
        <w:rPr>
          <w:rFonts w:ascii="Arial" w:hAnsi="Arial" w:cs="Arial"/>
          <w:sz w:val="28"/>
          <w:szCs w:val="28"/>
        </w:rPr>
        <w:t>in the Charter of Rights Toolkit</w:t>
      </w:r>
      <w:r w:rsidR="008320EB" w:rsidRPr="009228AC">
        <w:rPr>
          <w:rFonts w:ascii="Arial" w:hAnsi="Arial" w:cs="Arial"/>
          <w:sz w:val="28"/>
          <w:szCs w:val="28"/>
        </w:rPr>
        <w:t xml:space="preserve">. This will help </w:t>
      </w:r>
      <w:r w:rsidR="0012352C" w:rsidRPr="009228AC">
        <w:rPr>
          <w:rFonts w:ascii="Arial" w:hAnsi="Arial" w:cs="Arial"/>
          <w:sz w:val="28"/>
          <w:szCs w:val="28"/>
        </w:rPr>
        <w:t>you with the next step of developing the care plan</w:t>
      </w:r>
      <w:r w:rsidR="00E16F23" w:rsidRPr="009228AC">
        <w:rPr>
          <w:rFonts w:ascii="Arial" w:hAnsi="Arial" w:cs="Arial"/>
          <w:sz w:val="28"/>
          <w:szCs w:val="28"/>
        </w:rPr>
        <w:t xml:space="preserve"> which we will now go on to look at.</w:t>
      </w:r>
      <w:r w:rsidR="00BA46DF" w:rsidRPr="009228AC">
        <w:rPr>
          <w:rFonts w:ascii="Arial" w:hAnsi="Arial" w:cs="Arial"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 xml:space="preserve"> </w:t>
      </w:r>
    </w:p>
    <w:p w14:paraId="6A702F92" w14:textId="77777777" w:rsidR="009228AC" w:rsidRDefault="009228AC" w:rsidP="009228AC">
      <w:pPr>
        <w:spacing w:after="0"/>
        <w:rPr>
          <w:rFonts w:ascii="Arial" w:hAnsi="Arial" w:cs="Arial"/>
          <w:sz w:val="28"/>
          <w:szCs w:val="28"/>
        </w:rPr>
      </w:pPr>
    </w:p>
    <w:p w14:paraId="2A2D99C9" w14:textId="69D45320" w:rsidR="009228AC" w:rsidRPr="00292D31" w:rsidRDefault="009228AC" w:rsidP="009228AC">
      <w:pPr>
        <w:rPr>
          <w:rFonts w:ascii="Arial" w:hAnsi="Arial" w:cs="Arial"/>
          <w:b/>
          <w:bCs/>
          <w:sz w:val="28"/>
          <w:szCs w:val="28"/>
        </w:rPr>
      </w:pPr>
      <w:r w:rsidRPr="00292D31">
        <w:rPr>
          <w:rFonts w:ascii="Arial" w:hAnsi="Arial" w:cs="Arial"/>
          <w:b/>
          <w:bCs/>
          <w:sz w:val="28"/>
          <w:szCs w:val="28"/>
        </w:rPr>
        <w:t xml:space="preserve">Step 3 – ‘I’ of ‘FAIR’ </w:t>
      </w:r>
    </w:p>
    <w:p w14:paraId="7A14EEBE" w14:textId="1BCF5C54" w:rsidR="00323EA3" w:rsidRPr="009228AC" w:rsidRDefault="00323EA3" w:rsidP="0031126E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b/>
          <w:bCs/>
          <w:sz w:val="28"/>
          <w:szCs w:val="28"/>
        </w:rPr>
        <w:t>Identification</w:t>
      </w:r>
    </w:p>
    <w:p w14:paraId="3B5A2CA7" w14:textId="66F4CED0" w:rsidR="001F295A" w:rsidRPr="009228AC" w:rsidRDefault="006F6997" w:rsidP="006F6997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Now that you understand both the needs and the rights </w:t>
      </w:r>
      <w:r w:rsidR="0015258E" w:rsidRPr="009228AC">
        <w:rPr>
          <w:rFonts w:ascii="Arial" w:hAnsi="Arial" w:cs="Arial"/>
          <w:sz w:val="28"/>
          <w:szCs w:val="28"/>
        </w:rPr>
        <w:t>of the person the next step is to identify the best care support plan possible.</w:t>
      </w:r>
    </w:p>
    <w:p w14:paraId="6522478E" w14:textId="6D859FAF" w:rsidR="00FE5E13" w:rsidRPr="009228AC" w:rsidRDefault="005565F2" w:rsidP="00323EA3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To do this, u</w:t>
      </w:r>
      <w:r w:rsidR="006A1B27" w:rsidRPr="009228AC">
        <w:rPr>
          <w:rFonts w:ascii="Arial" w:hAnsi="Arial" w:cs="Arial"/>
          <w:sz w:val="28"/>
          <w:szCs w:val="28"/>
        </w:rPr>
        <w:t xml:space="preserve">se </w:t>
      </w:r>
      <w:r w:rsidR="00255B08" w:rsidRPr="009228AC">
        <w:rPr>
          <w:rFonts w:ascii="Arial" w:hAnsi="Arial" w:cs="Arial"/>
          <w:sz w:val="28"/>
          <w:szCs w:val="28"/>
        </w:rPr>
        <w:t xml:space="preserve">the </w:t>
      </w:r>
      <w:r w:rsidR="006A1B27" w:rsidRPr="009228AC">
        <w:rPr>
          <w:rFonts w:ascii="Arial" w:hAnsi="Arial" w:cs="Arial"/>
          <w:sz w:val="28"/>
          <w:szCs w:val="28"/>
        </w:rPr>
        <w:t xml:space="preserve">Right to Health </w:t>
      </w:r>
      <w:r w:rsidR="00FE5E13" w:rsidRPr="009228AC">
        <w:rPr>
          <w:rFonts w:ascii="Arial" w:hAnsi="Arial" w:cs="Arial"/>
          <w:sz w:val="28"/>
          <w:szCs w:val="28"/>
        </w:rPr>
        <w:t>Checklist</w:t>
      </w:r>
      <w:r w:rsidR="00056FCF" w:rsidRPr="009228AC">
        <w:rPr>
          <w:rFonts w:ascii="Arial" w:hAnsi="Arial" w:cs="Arial"/>
          <w:sz w:val="28"/>
          <w:szCs w:val="28"/>
        </w:rPr>
        <w:t xml:space="preserve"> to support you </w:t>
      </w:r>
      <w:r w:rsidR="005B4C99" w:rsidRPr="009228AC">
        <w:rPr>
          <w:rFonts w:ascii="Arial" w:hAnsi="Arial" w:cs="Arial"/>
          <w:sz w:val="28"/>
          <w:szCs w:val="28"/>
        </w:rPr>
        <w:t>to…</w:t>
      </w:r>
    </w:p>
    <w:p w14:paraId="49D51805" w14:textId="1E321861" w:rsidR="002D0705" w:rsidRPr="009228AC" w:rsidRDefault="002D0705" w:rsidP="009228AC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Enable the person </w:t>
      </w:r>
      <w:r w:rsidR="004D0DA4" w:rsidRPr="009228AC">
        <w:rPr>
          <w:rFonts w:ascii="Arial" w:hAnsi="Arial" w:cs="Arial"/>
          <w:sz w:val="28"/>
          <w:szCs w:val="28"/>
        </w:rPr>
        <w:t xml:space="preserve">affected by substance use, and families if appropriate, </w:t>
      </w:r>
      <w:r w:rsidRPr="009228AC">
        <w:rPr>
          <w:rFonts w:ascii="Arial" w:hAnsi="Arial" w:cs="Arial"/>
          <w:sz w:val="28"/>
          <w:szCs w:val="28"/>
        </w:rPr>
        <w:t>to participate in a meaningful way</w:t>
      </w:r>
      <w:r w:rsidR="00E530E9" w:rsidRPr="009228AC">
        <w:rPr>
          <w:rFonts w:ascii="Arial" w:hAnsi="Arial" w:cs="Arial"/>
          <w:sz w:val="28"/>
          <w:szCs w:val="28"/>
        </w:rPr>
        <w:t xml:space="preserve"> and influence the </w:t>
      </w:r>
      <w:r w:rsidR="002E0684" w:rsidRPr="009228AC">
        <w:rPr>
          <w:rFonts w:ascii="Arial" w:hAnsi="Arial" w:cs="Arial"/>
          <w:sz w:val="28"/>
          <w:szCs w:val="28"/>
        </w:rPr>
        <w:t xml:space="preserve">development of the support </w:t>
      </w:r>
      <w:r w:rsidR="00E530E9" w:rsidRPr="009228AC">
        <w:rPr>
          <w:rFonts w:ascii="Arial" w:hAnsi="Arial" w:cs="Arial"/>
          <w:sz w:val="28"/>
          <w:szCs w:val="28"/>
        </w:rPr>
        <w:t>plan</w:t>
      </w:r>
    </w:p>
    <w:p w14:paraId="04A14AC3" w14:textId="60CFA888" w:rsidR="00E530E9" w:rsidRPr="009228AC" w:rsidRDefault="00E530E9" w:rsidP="009228AC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Advise them of </w:t>
      </w:r>
      <w:r w:rsidR="00FA42C3" w:rsidRPr="009228AC">
        <w:rPr>
          <w:rFonts w:ascii="Arial" w:hAnsi="Arial" w:cs="Arial"/>
          <w:sz w:val="28"/>
          <w:szCs w:val="28"/>
        </w:rPr>
        <w:t xml:space="preserve">the </w:t>
      </w:r>
      <w:r w:rsidR="00E9350F" w:rsidRPr="009228AC">
        <w:rPr>
          <w:rFonts w:ascii="Arial" w:hAnsi="Arial" w:cs="Arial"/>
          <w:sz w:val="28"/>
          <w:szCs w:val="28"/>
        </w:rPr>
        <w:t xml:space="preserve">support plan </w:t>
      </w:r>
      <w:r w:rsidRPr="009228AC">
        <w:rPr>
          <w:rFonts w:ascii="Arial" w:hAnsi="Arial" w:cs="Arial"/>
          <w:sz w:val="28"/>
          <w:szCs w:val="28"/>
        </w:rPr>
        <w:t xml:space="preserve">choices </w:t>
      </w:r>
      <w:r w:rsidRPr="007D6BDB">
        <w:rPr>
          <w:rFonts w:ascii="Arial" w:hAnsi="Arial" w:cs="Arial"/>
          <w:b/>
          <w:bCs/>
          <w:sz w:val="28"/>
          <w:szCs w:val="28"/>
        </w:rPr>
        <w:t>available</w:t>
      </w:r>
    </w:p>
    <w:p w14:paraId="2571C9B5" w14:textId="5BCAA5D8" w:rsidR="00E530E9" w:rsidRPr="009228AC" w:rsidRDefault="00A8389D" w:rsidP="009228AC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Check if support needed to ensure</w:t>
      </w:r>
      <w:r w:rsidRPr="009228AC">
        <w:rPr>
          <w:rFonts w:ascii="Arial" w:hAnsi="Arial" w:cs="Arial"/>
          <w:i/>
          <w:iCs/>
          <w:sz w:val="28"/>
          <w:szCs w:val="28"/>
        </w:rPr>
        <w:t xml:space="preserve"> </w:t>
      </w:r>
      <w:r w:rsidRPr="007D6BDB">
        <w:rPr>
          <w:rFonts w:ascii="Arial" w:hAnsi="Arial" w:cs="Arial"/>
          <w:b/>
          <w:bCs/>
          <w:sz w:val="28"/>
          <w:szCs w:val="28"/>
        </w:rPr>
        <w:t>accessibility</w:t>
      </w:r>
      <w:r w:rsidR="00EA22CB" w:rsidRPr="009228AC">
        <w:rPr>
          <w:rFonts w:ascii="Arial" w:hAnsi="Arial" w:cs="Arial"/>
          <w:sz w:val="28"/>
          <w:szCs w:val="28"/>
        </w:rPr>
        <w:t xml:space="preserve"> </w:t>
      </w:r>
      <w:r w:rsidR="00777B84" w:rsidRPr="009228AC">
        <w:rPr>
          <w:rFonts w:ascii="Arial" w:hAnsi="Arial" w:cs="Arial"/>
          <w:sz w:val="28"/>
          <w:szCs w:val="28"/>
        </w:rPr>
        <w:t>to services</w:t>
      </w:r>
      <w:r w:rsidR="0069702D" w:rsidRPr="009228AC">
        <w:rPr>
          <w:rFonts w:ascii="Arial" w:hAnsi="Arial" w:cs="Arial"/>
          <w:sz w:val="28"/>
          <w:szCs w:val="28"/>
        </w:rPr>
        <w:t xml:space="preserve"> included in the plan </w:t>
      </w:r>
      <w:r w:rsidR="00EA22CB" w:rsidRPr="009228AC">
        <w:rPr>
          <w:rFonts w:ascii="Arial" w:hAnsi="Arial" w:cs="Arial"/>
          <w:sz w:val="28"/>
          <w:szCs w:val="28"/>
        </w:rPr>
        <w:t xml:space="preserve">– </w:t>
      </w:r>
      <w:r w:rsidR="0069702D" w:rsidRPr="009228AC">
        <w:rPr>
          <w:rFonts w:ascii="Arial" w:hAnsi="Arial" w:cs="Arial"/>
          <w:sz w:val="28"/>
          <w:szCs w:val="28"/>
        </w:rPr>
        <w:t xml:space="preserve">e.g. </w:t>
      </w:r>
      <w:r w:rsidR="00EA22CB" w:rsidRPr="009228AC">
        <w:rPr>
          <w:rFonts w:ascii="Arial" w:hAnsi="Arial" w:cs="Arial"/>
          <w:sz w:val="28"/>
          <w:szCs w:val="28"/>
        </w:rPr>
        <w:t>financial</w:t>
      </w:r>
      <w:r w:rsidR="0069702D" w:rsidRPr="009228AC">
        <w:rPr>
          <w:rFonts w:ascii="Arial" w:hAnsi="Arial" w:cs="Arial"/>
          <w:sz w:val="28"/>
          <w:szCs w:val="28"/>
        </w:rPr>
        <w:t xml:space="preserve"> and transport support</w:t>
      </w:r>
    </w:p>
    <w:p w14:paraId="605E3CF2" w14:textId="4B8F19A9" w:rsidR="00A8389D" w:rsidRPr="009228AC" w:rsidRDefault="00A8389D" w:rsidP="009228AC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Check </w:t>
      </w:r>
      <w:r w:rsidR="00532B44" w:rsidRPr="009228AC">
        <w:rPr>
          <w:rFonts w:ascii="Arial" w:hAnsi="Arial" w:cs="Arial"/>
          <w:sz w:val="28"/>
          <w:szCs w:val="28"/>
        </w:rPr>
        <w:t>if</w:t>
      </w:r>
      <w:r w:rsidR="00DD4A92" w:rsidRPr="009228AC">
        <w:rPr>
          <w:rFonts w:ascii="Arial" w:hAnsi="Arial" w:cs="Arial"/>
          <w:sz w:val="28"/>
          <w:szCs w:val="28"/>
        </w:rPr>
        <w:t xml:space="preserve"> support necessary to ensure </w:t>
      </w:r>
      <w:r w:rsidR="00DD4A92" w:rsidRPr="007D6BDB">
        <w:rPr>
          <w:rFonts w:ascii="Arial" w:hAnsi="Arial" w:cs="Arial"/>
          <w:b/>
          <w:bCs/>
          <w:sz w:val="28"/>
          <w:szCs w:val="28"/>
        </w:rPr>
        <w:t>acceptability</w:t>
      </w:r>
      <w:r w:rsidR="00EA22CB" w:rsidRPr="009228AC">
        <w:rPr>
          <w:rFonts w:ascii="Arial" w:hAnsi="Arial" w:cs="Arial"/>
          <w:sz w:val="28"/>
          <w:szCs w:val="28"/>
        </w:rPr>
        <w:t xml:space="preserve"> </w:t>
      </w:r>
      <w:r w:rsidR="0069702D" w:rsidRPr="009228AC">
        <w:rPr>
          <w:rFonts w:ascii="Arial" w:hAnsi="Arial" w:cs="Arial"/>
          <w:sz w:val="28"/>
          <w:szCs w:val="28"/>
        </w:rPr>
        <w:t xml:space="preserve">of the services included in the plan </w:t>
      </w:r>
      <w:r w:rsidR="00551F0B" w:rsidRPr="009228AC">
        <w:rPr>
          <w:rFonts w:ascii="Arial" w:hAnsi="Arial" w:cs="Arial"/>
          <w:sz w:val="28"/>
          <w:szCs w:val="28"/>
        </w:rPr>
        <w:t xml:space="preserve">– e.g. family </w:t>
      </w:r>
      <w:r w:rsidR="005B4C99" w:rsidRPr="009228AC">
        <w:rPr>
          <w:rFonts w:ascii="Arial" w:hAnsi="Arial" w:cs="Arial"/>
          <w:sz w:val="28"/>
          <w:szCs w:val="28"/>
        </w:rPr>
        <w:t>or child-</w:t>
      </w:r>
      <w:r w:rsidR="00551F0B" w:rsidRPr="009228AC">
        <w:rPr>
          <w:rFonts w:ascii="Arial" w:hAnsi="Arial" w:cs="Arial"/>
          <w:sz w:val="28"/>
          <w:szCs w:val="28"/>
        </w:rPr>
        <w:t>friendly</w:t>
      </w:r>
      <w:r w:rsidR="00EA22CB" w:rsidRPr="009228AC">
        <w:rPr>
          <w:rFonts w:ascii="Arial" w:hAnsi="Arial" w:cs="Arial"/>
          <w:sz w:val="28"/>
          <w:szCs w:val="28"/>
        </w:rPr>
        <w:t xml:space="preserve"> </w:t>
      </w:r>
    </w:p>
    <w:p w14:paraId="4FCD5BCA" w14:textId="776EF021" w:rsidR="0013512A" w:rsidRPr="009228AC" w:rsidRDefault="00B33988" w:rsidP="009228AC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Check </w:t>
      </w:r>
      <w:r w:rsidR="00485934" w:rsidRPr="009228AC">
        <w:rPr>
          <w:rFonts w:ascii="Arial" w:hAnsi="Arial" w:cs="Arial"/>
          <w:sz w:val="28"/>
          <w:szCs w:val="28"/>
        </w:rPr>
        <w:t xml:space="preserve">if </w:t>
      </w:r>
      <w:r w:rsidR="00413B1C" w:rsidRPr="009228AC">
        <w:rPr>
          <w:rFonts w:ascii="Arial" w:hAnsi="Arial" w:cs="Arial"/>
          <w:sz w:val="28"/>
          <w:szCs w:val="28"/>
        </w:rPr>
        <w:t xml:space="preserve">any steps need to be taken to </w:t>
      </w:r>
      <w:r w:rsidR="0031126E" w:rsidRPr="009228AC">
        <w:rPr>
          <w:rFonts w:ascii="Arial" w:hAnsi="Arial" w:cs="Arial"/>
          <w:sz w:val="28"/>
          <w:szCs w:val="28"/>
        </w:rPr>
        <w:t>en</w:t>
      </w:r>
      <w:r w:rsidR="00413B1C" w:rsidRPr="009228AC">
        <w:rPr>
          <w:rFonts w:ascii="Arial" w:hAnsi="Arial" w:cs="Arial"/>
          <w:sz w:val="28"/>
          <w:szCs w:val="28"/>
        </w:rPr>
        <w:t>sure the</w:t>
      </w:r>
      <w:r w:rsidR="00413B1C" w:rsidRPr="009228AC">
        <w:rPr>
          <w:rFonts w:ascii="Arial" w:hAnsi="Arial" w:cs="Arial"/>
          <w:i/>
          <w:iCs/>
          <w:sz w:val="28"/>
          <w:szCs w:val="28"/>
        </w:rPr>
        <w:t xml:space="preserve"> </w:t>
      </w:r>
      <w:r w:rsidR="00413B1C" w:rsidRPr="007D6BDB">
        <w:rPr>
          <w:rFonts w:ascii="Arial" w:hAnsi="Arial" w:cs="Arial"/>
          <w:b/>
          <w:bCs/>
          <w:sz w:val="28"/>
          <w:szCs w:val="28"/>
        </w:rPr>
        <w:t xml:space="preserve">quality </w:t>
      </w:r>
      <w:r w:rsidR="00413B1C" w:rsidRPr="009228AC">
        <w:rPr>
          <w:rFonts w:ascii="Arial" w:hAnsi="Arial" w:cs="Arial"/>
          <w:sz w:val="28"/>
          <w:szCs w:val="28"/>
        </w:rPr>
        <w:t>of the services</w:t>
      </w:r>
      <w:r w:rsidR="00CF5B01" w:rsidRPr="009228AC">
        <w:rPr>
          <w:rFonts w:ascii="Arial" w:hAnsi="Arial" w:cs="Arial"/>
          <w:sz w:val="28"/>
          <w:szCs w:val="28"/>
        </w:rPr>
        <w:t xml:space="preserve"> included in the plan </w:t>
      </w:r>
      <w:r w:rsidR="00237A89" w:rsidRPr="009228AC">
        <w:rPr>
          <w:rFonts w:ascii="Arial" w:hAnsi="Arial" w:cs="Arial"/>
          <w:sz w:val="28"/>
          <w:szCs w:val="28"/>
        </w:rPr>
        <w:t>–</w:t>
      </w:r>
      <w:r w:rsidR="00FA39F8" w:rsidRPr="009228AC">
        <w:rPr>
          <w:rFonts w:ascii="Arial" w:hAnsi="Arial" w:cs="Arial"/>
          <w:sz w:val="28"/>
          <w:szCs w:val="28"/>
        </w:rPr>
        <w:t xml:space="preserve"> </w:t>
      </w:r>
      <w:r w:rsidR="00CF5B01" w:rsidRPr="009228AC">
        <w:rPr>
          <w:rFonts w:ascii="Arial" w:hAnsi="Arial" w:cs="Arial"/>
          <w:sz w:val="28"/>
          <w:szCs w:val="28"/>
        </w:rPr>
        <w:t>e.g. de-stigmatised, trauma informed</w:t>
      </w:r>
      <w:r w:rsidR="00D51805" w:rsidRPr="009228AC">
        <w:rPr>
          <w:rFonts w:ascii="Arial" w:hAnsi="Arial" w:cs="Arial"/>
          <w:sz w:val="28"/>
          <w:szCs w:val="28"/>
        </w:rPr>
        <w:t xml:space="preserve">, evidence-based and involving </w:t>
      </w:r>
      <w:r w:rsidR="00F947FB" w:rsidRPr="009228AC">
        <w:rPr>
          <w:rFonts w:ascii="Arial" w:hAnsi="Arial" w:cs="Arial"/>
          <w:sz w:val="28"/>
          <w:szCs w:val="28"/>
        </w:rPr>
        <w:t>the person and families, if appropriate, in how the service is delivered</w:t>
      </w:r>
      <w:r w:rsidR="00EB498B" w:rsidRPr="009228AC">
        <w:rPr>
          <w:rFonts w:ascii="Arial" w:hAnsi="Arial" w:cs="Arial"/>
          <w:sz w:val="28"/>
          <w:szCs w:val="28"/>
        </w:rPr>
        <w:t>.</w:t>
      </w:r>
    </w:p>
    <w:p w14:paraId="23DE3853" w14:textId="188E37BC" w:rsidR="009228AC" w:rsidRDefault="00747870" w:rsidP="009228AC">
      <w:pPr>
        <w:spacing w:after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This </w:t>
      </w:r>
      <w:r w:rsidR="002A2D32" w:rsidRPr="009228AC">
        <w:rPr>
          <w:rFonts w:ascii="Arial" w:hAnsi="Arial" w:cs="Arial"/>
          <w:sz w:val="28"/>
          <w:szCs w:val="28"/>
        </w:rPr>
        <w:t xml:space="preserve">Right to Health Checklist approach is aligned </w:t>
      </w:r>
      <w:r w:rsidR="005C465A" w:rsidRPr="009228AC">
        <w:rPr>
          <w:rFonts w:ascii="Arial" w:hAnsi="Arial" w:cs="Arial"/>
          <w:sz w:val="28"/>
          <w:szCs w:val="28"/>
        </w:rPr>
        <w:t>with other relevant policies, procedures and</w:t>
      </w:r>
      <w:r w:rsidR="000A1DEC" w:rsidRPr="009228AC">
        <w:rPr>
          <w:rFonts w:ascii="Arial" w:hAnsi="Arial" w:cs="Arial"/>
          <w:sz w:val="28"/>
          <w:szCs w:val="28"/>
        </w:rPr>
        <w:t xml:space="preserve"> </w:t>
      </w:r>
      <w:r w:rsidR="005C465A" w:rsidRPr="009228AC">
        <w:rPr>
          <w:rFonts w:ascii="Arial" w:hAnsi="Arial" w:cs="Arial"/>
          <w:sz w:val="28"/>
          <w:szCs w:val="28"/>
        </w:rPr>
        <w:t>standards</w:t>
      </w:r>
      <w:r w:rsidR="00C24BC7" w:rsidRPr="009228AC">
        <w:rPr>
          <w:rFonts w:ascii="Arial" w:hAnsi="Arial" w:cs="Arial"/>
          <w:sz w:val="28"/>
          <w:szCs w:val="28"/>
        </w:rPr>
        <w:t xml:space="preserve"> </w:t>
      </w:r>
      <w:r w:rsidR="002C4DD5" w:rsidRPr="009228AC">
        <w:rPr>
          <w:rFonts w:ascii="Arial" w:hAnsi="Arial" w:cs="Arial"/>
          <w:sz w:val="28"/>
          <w:szCs w:val="28"/>
        </w:rPr>
        <w:t>which you already follow</w:t>
      </w:r>
      <w:r w:rsidR="002C65AE" w:rsidRPr="009228AC">
        <w:rPr>
          <w:rFonts w:ascii="Arial" w:hAnsi="Arial" w:cs="Arial"/>
          <w:sz w:val="28"/>
          <w:szCs w:val="28"/>
        </w:rPr>
        <w:t xml:space="preserve">, e.g. MAT Standards, and so using </w:t>
      </w:r>
      <w:r w:rsidR="00A64562" w:rsidRPr="009228AC">
        <w:rPr>
          <w:rFonts w:ascii="Arial" w:hAnsi="Arial" w:cs="Arial"/>
          <w:sz w:val="28"/>
          <w:szCs w:val="28"/>
        </w:rPr>
        <w:t xml:space="preserve">it </w:t>
      </w:r>
      <w:r w:rsidR="00D50B8D" w:rsidRPr="009228AC">
        <w:rPr>
          <w:rFonts w:ascii="Arial" w:hAnsi="Arial" w:cs="Arial"/>
          <w:sz w:val="28"/>
          <w:szCs w:val="28"/>
        </w:rPr>
        <w:t>will help you improve how you work.</w:t>
      </w:r>
      <w:r w:rsidR="002C4DD5" w:rsidRPr="009228AC">
        <w:rPr>
          <w:rFonts w:ascii="Arial" w:hAnsi="Arial" w:cs="Arial"/>
          <w:sz w:val="28"/>
          <w:szCs w:val="28"/>
        </w:rPr>
        <w:t xml:space="preserve"> </w:t>
      </w:r>
    </w:p>
    <w:p w14:paraId="59F6F0C5" w14:textId="77777777" w:rsidR="009228AC" w:rsidRDefault="009228AC" w:rsidP="009228AC">
      <w:pPr>
        <w:spacing w:after="0"/>
        <w:rPr>
          <w:rFonts w:ascii="Arial" w:hAnsi="Arial" w:cs="Arial"/>
          <w:sz w:val="28"/>
          <w:szCs w:val="28"/>
        </w:rPr>
      </w:pPr>
    </w:p>
    <w:p w14:paraId="45BEFD3E" w14:textId="4D75A40A" w:rsidR="009228AC" w:rsidRPr="00292D31" w:rsidRDefault="009228AC" w:rsidP="009228AC">
      <w:pPr>
        <w:rPr>
          <w:rFonts w:ascii="Arial" w:hAnsi="Arial" w:cs="Arial"/>
          <w:b/>
          <w:bCs/>
          <w:sz w:val="28"/>
          <w:szCs w:val="28"/>
        </w:rPr>
      </w:pPr>
      <w:r w:rsidRPr="00292D31">
        <w:rPr>
          <w:rFonts w:ascii="Arial" w:hAnsi="Arial" w:cs="Arial"/>
          <w:b/>
          <w:bCs/>
          <w:sz w:val="28"/>
          <w:szCs w:val="28"/>
        </w:rPr>
        <w:t xml:space="preserve">Step 4 – ‘R’ of ‘FAIR’ </w:t>
      </w:r>
    </w:p>
    <w:p w14:paraId="438F9535" w14:textId="31B8AE58" w:rsidR="007B6AE2" w:rsidRPr="009228AC" w:rsidRDefault="00323EA3" w:rsidP="007B6AE2">
      <w:pPr>
        <w:rPr>
          <w:rFonts w:ascii="Arial" w:hAnsi="Arial" w:cs="Arial"/>
          <w:b/>
          <w:bCs/>
          <w:sz w:val="28"/>
          <w:szCs w:val="28"/>
        </w:rPr>
      </w:pPr>
      <w:r w:rsidRPr="009228AC">
        <w:rPr>
          <w:rFonts w:ascii="Arial" w:hAnsi="Arial" w:cs="Arial"/>
          <w:b/>
          <w:bCs/>
          <w:sz w:val="28"/>
          <w:szCs w:val="28"/>
        </w:rPr>
        <w:t>Revie</w:t>
      </w:r>
      <w:r w:rsidR="007B6AE2" w:rsidRPr="009228AC">
        <w:rPr>
          <w:rFonts w:ascii="Arial" w:hAnsi="Arial" w:cs="Arial"/>
          <w:b/>
          <w:bCs/>
          <w:sz w:val="28"/>
          <w:szCs w:val="28"/>
        </w:rPr>
        <w:t>w</w:t>
      </w:r>
    </w:p>
    <w:p w14:paraId="55E2E688" w14:textId="77777777" w:rsidR="003B00F0" w:rsidRPr="009228AC" w:rsidRDefault="007B6AE2" w:rsidP="007B6AE2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This final step will already be familiar</w:t>
      </w:r>
      <w:r w:rsidR="00023777" w:rsidRPr="009228AC">
        <w:rPr>
          <w:rFonts w:ascii="Arial" w:hAnsi="Arial" w:cs="Arial"/>
          <w:sz w:val="28"/>
          <w:szCs w:val="28"/>
        </w:rPr>
        <w:t xml:space="preserve"> to you and is about </w:t>
      </w:r>
      <w:r w:rsidR="00586969" w:rsidRPr="009228AC">
        <w:rPr>
          <w:rFonts w:ascii="Arial" w:hAnsi="Arial" w:cs="Arial"/>
          <w:sz w:val="28"/>
          <w:szCs w:val="28"/>
        </w:rPr>
        <w:t>reviewing</w:t>
      </w:r>
      <w:r w:rsidR="00023777" w:rsidRPr="009228AC">
        <w:rPr>
          <w:rFonts w:ascii="Arial" w:hAnsi="Arial" w:cs="Arial"/>
          <w:b/>
          <w:bCs/>
          <w:sz w:val="28"/>
          <w:szCs w:val="28"/>
        </w:rPr>
        <w:t xml:space="preserve"> </w:t>
      </w:r>
      <w:r w:rsidR="00C62347" w:rsidRPr="009228AC">
        <w:rPr>
          <w:rFonts w:ascii="Arial" w:hAnsi="Arial" w:cs="Arial"/>
          <w:sz w:val="28"/>
          <w:szCs w:val="28"/>
        </w:rPr>
        <w:t xml:space="preserve">how the care support plan </w:t>
      </w:r>
      <w:r w:rsidR="009E1372" w:rsidRPr="009228AC">
        <w:rPr>
          <w:rFonts w:ascii="Arial" w:hAnsi="Arial" w:cs="Arial"/>
          <w:sz w:val="28"/>
          <w:szCs w:val="28"/>
        </w:rPr>
        <w:t xml:space="preserve">has been </w:t>
      </w:r>
      <w:r w:rsidR="00401C09" w:rsidRPr="009228AC">
        <w:rPr>
          <w:rFonts w:ascii="Arial" w:hAnsi="Arial" w:cs="Arial"/>
          <w:sz w:val="28"/>
          <w:szCs w:val="28"/>
        </w:rPr>
        <w:t>work</w:t>
      </w:r>
      <w:r w:rsidR="009E1372" w:rsidRPr="009228AC">
        <w:rPr>
          <w:rFonts w:ascii="Arial" w:hAnsi="Arial" w:cs="Arial"/>
          <w:sz w:val="28"/>
          <w:szCs w:val="28"/>
        </w:rPr>
        <w:t>ing</w:t>
      </w:r>
      <w:r w:rsidR="00C81D02" w:rsidRPr="009228AC">
        <w:rPr>
          <w:rFonts w:ascii="Arial" w:hAnsi="Arial" w:cs="Arial"/>
          <w:sz w:val="28"/>
          <w:szCs w:val="28"/>
        </w:rPr>
        <w:t>.</w:t>
      </w:r>
    </w:p>
    <w:p w14:paraId="30BA13D7" w14:textId="77777777" w:rsidR="00C64B61" w:rsidRPr="009228AC" w:rsidRDefault="006146F9" w:rsidP="007B6AE2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Use</w:t>
      </w:r>
      <w:r w:rsidR="00021AAF" w:rsidRPr="009228AC">
        <w:rPr>
          <w:rFonts w:ascii="Arial" w:hAnsi="Arial" w:cs="Arial"/>
          <w:sz w:val="28"/>
          <w:szCs w:val="28"/>
        </w:rPr>
        <w:t xml:space="preserve"> the Right to Health Checklist </w:t>
      </w:r>
      <w:r w:rsidRPr="009228AC">
        <w:rPr>
          <w:rFonts w:ascii="Arial" w:hAnsi="Arial" w:cs="Arial"/>
          <w:sz w:val="28"/>
          <w:szCs w:val="28"/>
        </w:rPr>
        <w:t>to support you to…</w:t>
      </w:r>
    </w:p>
    <w:p w14:paraId="4F64B5EE" w14:textId="536E902E" w:rsidR="00C64B61" w:rsidRPr="009228AC" w:rsidRDefault="00C64B61" w:rsidP="009228AC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lastRenderedPageBreak/>
        <w:t xml:space="preserve">Check the </w:t>
      </w:r>
      <w:r w:rsidR="007F4EEA" w:rsidRPr="009228AC">
        <w:rPr>
          <w:rFonts w:ascii="Arial" w:hAnsi="Arial" w:cs="Arial"/>
          <w:sz w:val="28"/>
          <w:szCs w:val="28"/>
        </w:rPr>
        <w:t xml:space="preserve">extent to which the </w:t>
      </w:r>
      <w:r w:rsidRPr="009228AC">
        <w:rPr>
          <w:rFonts w:ascii="Arial" w:hAnsi="Arial" w:cs="Arial"/>
          <w:sz w:val="28"/>
          <w:szCs w:val="28"/>
        </w:rPr>
        <w:t xml:space="preserve">plan has </w:t>
      </w:r>
      <w:r w:rsidR="00A64562" w:rsidRPr="009228AC">
        <w:rPr>
          <w:rFonts w:ascii="Arial" w:hAnsi="Arial" w:cs="Arial"/>
          <w:sz w:val="28"/>
          <w:szCs w:val="28"/>
        </w:rPr>
        <w:t xml:space="preserve">in practice </w:t>
      </w:r>
      <w:r w:rsidRPr="009228AC">
        <w:rPr>
          <w:rFonts w:ascii="Arial" w:hAnsi="Arial" w:cs="Arial"/>
          <w:sz w:val="28"/>
          <w:szCs w:val="28"/>
        </w:rPr>
        <w:t xml:space="preserve">been providing </w:t>
      </w:r>
      <w:r w:rsidR="00623156" w:rsidRPr="009228AC">
        <w:rPr>
          <w:rFonts w:ascii="Arial" w:hAnsi="Arial" w:cs="Arial"/>
          <w:sz w:val="28"/>
          <w:szCs w:val="28"/>
        </w:rPr>
        <w:t xml:space="preserve">sufficient </w:t>
      </w:r>
      <w:r w:rsidRPr="009228AC">
        <w:rPr>
          <w:rFonts w:ascii="Arial" w:hAnsi="Arial" w:cs="Arial"/>
          <w:sz w:val="28"/>
          <w:szCs w:val="28"/>
        </w:rPr>
        <w:t xml:space="preserve">choice of </w:t>
      </w:r>
      <w:r w:rsidRPr="001F197C">
        <w:rPr>
          <w:rFonts w:ascii="Arial" w:hAnsi="Arial" w:cs="Arial"/>
          <w:b/>
          <w:bCs/>
          <w:sz w:val="28"/>
          <w:szCs w:val="28"/>
        </w:rPr>
        <w:t>available</w:t>
      </w:r>
      <w:r w:rsidRPr="009228AC">
        <w:rPr>
          <w:rFonts w:ascii="Arial" w:hAnsi="Arial" w:cs="Arial"/>
          <w:sz w:val="28"/>
          <w:szCs w:val="28"/>
        </w:rPr>
        <w:t xml:space="preserve"> services</w:t>
      </w:r>
      <w:r w:rsidR="00623156" w:rsidRPr="009228AC">
        <w:rPr>
          <w:rFonts w:ascii="Arial" w:hAnsi="Arial" w:cs="Arial"/>
          <w:sz w:val="28"/>
          <w:szCs w:val="28"/>
        </w:rPr>
        <w:t xml:space="preserve"> and </w:t>
      </w:r>
      <w:r w:rsidR="006558C6" w:rsidRPr="009228AC">
        <w:rPr>
          <w:rFonts w:ascii="Arial" w:hAnsi="Arial" w:cs="Arial"/>
          <w:sz w:val="28"/>
          <w:szCs w:val="28"/>
        </w:rPr>
        <w:t xml:space="preserve">sufficient </w:t>
      </w:r>
      <w:r w:rsidRPr="001F197C">
        <w:rPr>
          <w:rFonts w:ascii="Arial" w:hAnsi="Arial" w:cs="Arial"/>
          <w:b/>
          <w:bCs/>
          <w:sz w:val="28"/>
          <w:szCs w:val="28"/>
        </w:rPr>
        <w:t>accessibility,</w:t>
      </w:r>
      <w:r w:rsidRPr="009228AC">
        <w:rPr>
          <w:rFonts w:ascii="Arial" w:hAnsi="Arial" w:cs="Arial"/>
          <w:sz w:val="28"/>
          <w:szCs w:val="28"/>
        </w:rPr>
        <w:t xml:space="preserve"> </w:t>
      </w:r>
      <w:r w:rsidRPr="001F197C">
        <w:rPr>
          <w:rFonts w:ascii="Arial" w:hAnsi="Arial" w:cs="Arial"/>
          <w:b/>
          <w:bCs/>
          <w:sz w:val="28"/>
          <w:szCs w:val="28"/>
        </w:rPr>
        <w:t xml:space="preserve">acceptability </w:t>
      </w:r>
      <w:r w:rsidRPr="009228AC">
        <w:rPr>
          <w:rFonts w:ascii="Arial" w:hAnsi="Arial" w:cs="Arial"/>
          <w:sz w:val="28"/>
          <w:szCs w:val="28"/>
        </w:rPr>
        <w:t xml:space="preserve">and </w:t>
      </w:r>
      <w:r w:rsidRPr="001F197C">
        <w:rPr>
          <w:rFonts w:ascii="Arial" w:hAnsi="Arial" w:cs="Arial"/>
          <w:b/>
          <w:bCs/>
          <w:sz w:val="28"/>
          <w:szCs w:val="28"/>
        </w:rPr>
        <w:t>quality</w:t>
      </w:r>
      <w:r w:rsidR="00623156" w:rsidRPr="009228AC">
        <w:rPr>
          <w:rFonts w:ascii="Arial" w:hAnsi="Arial" w:cs="Arial"/>
          <w:i/>
          <w:iCs/>
          <w:sz w:val="28"/>
          <w:szCs w:val="28"/>
        </w:rPr>
        <w:t xml:space="preserve"> </w:t>
      </w:r>
      <w:r w:rsidR="00623156" w:rsidRPr="00F95023">
        <w:rPr>
          <w:rFonts w:ascii="Arial" w:hAnsi="Arial" w:cs="Arial"/>
          <w:b/>
          <w:bCs/>
          <w:sz w:val="28"/>
          <w:szCs w:val="28"/>
        </w:rPr>
        <w:t>o</w:t>
      </w:r>
      <w:r w:rsidR="006558C6" w:rsidRPr="00F95023">
        <w:rPr>
          <w:rFonts w:ascii="Arial" w:hAnsi="Arial" w:cs="Arial"/>
          <w:b/>
          <w:bCs/>
          <w:sz w:val="28"/>
          <w:szCs w:val="28"/>
        </w:rPr>
        <w:t>f</w:t>
      </w:r>
      <w:r w:rsidR="00623156" w:rsidRPr="009228AC">
        <w:rPr>
          <w:rFonts w:ascii="Arial" w:hAnsi="Arial" w:cs="Arial"/>
          <w:i/>
          <w:iCs/>
          <w:sz w:val="28"/>
          <w:szCs w:val="28"/>
        </w:rPr>
        <w:t xml:space="preserve"> </w:t>
      </w:r>
      <w:r w:rsidR="00623156" w:rsidRPr="00F95023">
        <w:rPr>
          <w:rFonts w:ascii="Arial" w:hAnsi="Arial" w:cs="Arial"/>
          <w:b/>
          <w:bCs/>
          <w:sz w:val="28"/>
          <w:szCs w:val="28"/>
        </w:rPr>
        <w:t>services</w:t>
      </w:r>
      <w:r w:rsidRPr="00F95023">
        <w:rPr>
          <w:rFonts w:ascii="Arial" w:hAnsi="Arial" w:cs="Arial"/>
          <w:b/>
          <w:bCs/>
          <w:sz w:val="28"/>
          <w:szCs w:val="28"/>
        </w:rPr>
        <w:t>.</w:t>
      </w:r>
    </w:p>
    <w:p w14:paraId="65A44992" w14:textId="77777777" w:rsidR="00C64B61" w:rsidRPr="009228AC" w:rsidRDefault="00C64B61" w:rsidP="009228AC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>Include as part of the review the experience and views of the person affected by substance use.</w:t>
      </w:r>
    </w:p>
    <w:p w14:paraId="6AA74545" w14:textId="52A10D3D" w:rsidR="00C64B61" w:rsidRPr="009228AC" w:rsidRDefault="00C64B61" w:rsidP="00C64B6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Lessons learned can then help improve the way in which the </w:t>
      </w:r>
      <w:r w:rsidR="00515D57" w:rsidRPr="009228AC">
        <w:rPr>
          <w:rFonts w:ascii="Arial" w:hAnsi="Arial" w:cs="Arial"/>
          <w:sz w:val="28"/>
          <w:szCs w:val="28"/>
        </w:rPr>
        <w:t xml:space="preserve">care </w:t>
      </w:r>
      <w:r w:rsidRPr="009228AC">
        <w:rPr>
          <w:rFonts w:ascii="Arial" w:hAnsi="Arial" w:cs="Arial"/>
          <w:sz w:val="28"/>
          <w:szCs w:val="28"/>
        </w:rPr>
        <w:t>sup</w:t>
      </w:r>
      <w:r w:rsidR="008A4D8B" w:rsidRPr="009228AC">
        <w:rPr>
          <w:rFonts w:ascii="Arial" w:hAnsi="Arial" w:cs="Arial"/>
          <w:sz w:val="28"/>
          <w:szCs w:val="28"/>
        </w:rPr>
        <w:t xml:space="preserve">port </w:t>
      </w:r>
      <w:r w:rsidR="00515D57" w:rsidRPr="009228AC">
        <w:rPr>
          <w:rFonts w:ascii="Arial" w:hAnsi="Arial" w:cs="Arial"/>
          <w:sz w:val="28"/>
          <w:szCs w:val="28"/>
        </w:rPr>
        <w:t xml:space="preserve">plan </w:t>
      </w:r>
      <w:r w:rsidR="008A4D8B" w:rsidRPr="009228AC">
        <w:rPr>
          <w:rFonts w:ascii="Arial" w:hAnsi="Arial" w:cs="Arial"/>
          <w:sz w:val="28"/>
          <w:szCs w:val="28"/>
        </w:rPr>
        <w:t xml:space="preserve">provides </w:t>
      </w:r>
      <w:r w:rsidR="005A3A2C" w:rsidRPr="009228AC">
        <w:rPr>
          <w:rFonts w:ascii="Arial" w:hAnsi="Arial" w:cs="Arial"/>
          <w:sz w:val="28"/>
          <w:szCs w:val="28"/>
        </w:rPr>
        <w:t xml:space="preserve">choice of available services and their </w:t>
      </w:r>
      <w:r w:rsidR="00CC27AC" w:rsidRPr="009228AC">
        <w:rPr>
          <w:rFonts w:ascii="Arial" w:hAnsi="Arial" w:cs="Arial"/>
          <w:sz w:val="28"/>
          <w:szCs w:val="28"/>
        </w:rPr>
        <w:t>accessibility, acceptability and quality.</w:t>
      </w:r>
      <w:r w:rsidR="000439AD" w:rsidRPr="009228AC">
        <w:rPr>
          <w:rFonts w:ascii="Arial" w:hAnsi="Arial" w:cs="Arial"/>
          <w:sz w:val="28"/>
          <w:szCs w:val="28"/>
        </w:rPr>
        <w:t xml:space="preserve"> You will </w:t>
      </w:r>
      <w:r w:rsidR="00FB1814" w:rsidRPr="009228AC">
        <w:rPr>
          <w:rFonts w:ascii="Arial" w:hAnsi="Arial" w:cs="Arial"/>
          <w:sz w:val="28"/>
          <w:szCs w:val="28"/>
        </w:rPr>
        <w:t xml:space="preserve">be able </w:t>
      </w:r>
      <w:r w:rsidR="000439AD" w:rsidRPr="009228AC">
        <w:rPr>
          <w:rFonts w:ascii="Arial" w:hAnsi="Arial" w:cs="Arial"/>
          <w:sz w:val="28"/>
          <w:szCs w:val="28"/>
        </w:rPr>
        <w:t>do this in your monthly supervision.</w:t>
      </w:r>
    </w:p>
    <w:p w14:paraId="49117365" w14:textId="2503A72D" w:rsidR="009228AC" w:rsidRDefault="004C1273" w:rsidP="00C64B6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Another benefit of </w:t>
      </w:r>
      <w:r w:rsidR="006637A3" w:rsidRPr="009228AC">
        <w:rPr>
          <w:rFonts w:ascii="Arial" w:hAnsi="Arial" w:cs="Arial"/>
          <w:sz w:val="28"/>
          <w:szCs w:val="28"/>
        </w:rPr>
        <w:t>you and your supervisor</w:t>
      </w:r>
      <w:r w:rsidR="00C80786" w:rsidRPr="009228AC">
        <w:rPr>
          <w:rFonts w:ascii="Arial" w:hAnsi="Arial" w:cs="Arial"/>
          <w:sz w:val="28"/>
          <w:szCs w:val="28"/>
        </w:rPr>
        <w:t xml:space="preserve"> </w:t>
      </w:r>
      <w:r w:rsidRPr="009228AC">
        <w:rPr>
          <w:rFonts w:ascii="Arial" w:hAnsi="Arial" w:cs="Arial"/>
          <w:sz w:val="28"/>
          <w:szCs w:val="28"/>
        </w:rPr>
        <w:t>using the Right to Health Checklist to review the care support plans is that</w:t>
      </w:r>
      <w:r w:rsidR="00870A80" w:rsidRPr="009228AC">
        <w:rPr>
          <w:rFonts w:ascii="Arial" w:hAnsi="Arial" w:cs="Arial"/>
          <w:sz w:val="28"/>
          <w:szCs w:val="28"/>
        </w:rPr>
        <w:t xml:space="preserve"> </w:t>
      </w:r>
      <w:r w:rsidR="00C47E33" w:rsidRPr="009228AC">
        <w:rPr>
          <w:rFonts w:ascii="Arial" w:hAnsi="Arial" w:cs="Arial"/>
          <w:sz w:val="28"/>
          <w:szCs w:val="28"/>
        </w:rPr>
        <w:t xml:space="preserve">inspection </w:t>
      </w:r>
      <w:r w:rsidR="00870A80" w:rsidRPr="009228AC">
        <w:rPr>
          <w:rFonts w:ascii="Arial" w:hAnsi="Arial" w:cs="Arial"/>
          <w:sz w:val="28"/>
          <w:szCs w:val="28"/>
        </w:rPr>
        <w:t>bodies</w:t>
      </w:r>
      <w:r w:rsidR="009011D5" w:rsidRPr="009228AC">
        <w:rPr>
          <w:rFonts w:ascii="Arial" w:hAnsi="Arial" w:cs="Arial"/>
          <w:sz w:val="28"/>
          <w:szCs w:val="28"/>
        </w:rPr>
        <w:t>, such as Healthcare Improvement Scotland and the Care Inspectorate,</w:t>
      </w:r>
      <w:r w:rsidR="00870A80" w:rsidRPr="009228AC">
        <w:rPr>
          <w:rFonts w:ascii="Arial" w:hAnsi="Arial" w:cs="Arial"/>
          <w:sz w:val="28"/>
          <w:szCs w:val="28"/>
        </w:rPr>
        <w:t xml:space="preserve"> </w:t>
      </w:r>
      <w:r w:rsidR="001832FD" w:rsidRPr="009228AC">
        <w:rPr>
          <w:rFonts w:ascii="Arial" w:hAnsi="Arial" w:cs="Arial"/>
          <w:sz w:val="28"/>
          <w:szCs w:val="28"/>
        </w:rPr>
        <w:t>may</w:t>
      </w:r>
      <w:r w:rsidR="00870A80" w:rsidRPr="009228AC">
        <w:rPr>
          <w:rFonts w:ascii="Arial" w:hAnsi="Arial" w:cs="Arial"/>
          <w:sz w:val="28"/>
          <w:szCs w:val="28"/>
        </w:rPr>
        <w:t xml:space="preserve"> </w:t>
      </w:r>
      <w:r w:rsidR="00FA72BB" w:rsidRPr="009228AC">
        <w:rPr>
          <w:rFonts w:ascii="Arial" w:hAnsi="Arial" w:cs="Arial"/>
          <w:sz w:val="28"/>
          <w:szCs w:val="28"/>
        </w:rPr>
        <w:t xml:space="preserve">also </w:t>
      </w:r>
      <w:r w:rsidR="00BA0D97" w:rsidRPr="009228AC">
        <w:rPr>
          <w:rFonts w:ascii="Arial" w:hAnsi="Arial" w:cs="Arial"/>
          <w:sz w:val="28"/>
          <w:szCs w:val="28"/>
        </w:rPr>
        <w:t>use</w:t>
      </w:r>
      <w:r w:rsidR="00FA72BB" w:rsidRPr="009228AC">
        <w:rPr>
          <w:rFonts w:ascii="Arial" w:hAnsi="Arial" w:cs="Arial"/>
          <w:sz w:val="28"/>
          <w:szCs w:val="28"/>
        </w:rPr>
        <w:t xml:space="preserve"> </w:t>
      </w:r>
      <w:r w:rsidR="006637A3" w:rsidRPr="009228AC">
        <w:rPr>
          <w:rFonts w:ascii="Arial" w:hAnsi="Arial" w:cs="Arial"/>
          <w:sz w:val="28"/>
          <w:szCs w:val="28"/>
        </w:rPr>
        <w:t xml:space="preserve">the </w:t>
      </w:r>
      <w:r w:rsidR="0089159E" w:rsidRPr="009228AC">
        <w:rPr>
          <w:rFonts w:ascii="Arial" w:hAnsi="Arial" w:cs="Arial"/>
          <w:sz w:val="28"/>
          <w:szCs w:val="28"/>
        </w:rPr>
        <w:t>Checklist</w:t>
      </w:r>
      <w:r w:rsidR="00FA72BB" w:rsidRPr="009228AC">
        <w:rPr>
          <w:rFonts w:ascii="Arial" w:hAnsi="Arial" w:cs="Arial"/>
          <w:sz w:val="28"/>
          <w:szCs w:val="28"/>
        </w:rPr>
        <w:t xml:space="preserve"> when reviewing the performance of the service provider.</w:t>
      </w:r>
      <w:r w:rsidR="00AD26C3" w:rsidRPr="009228AC">
        <w:rPr>
          <w:rFonts w:ascii="Arial" w:hAnsi="Arial" w:cs="Arial"/>
          <w:sz w:val="28"/>
          <w:szCs w:val="28"/>
        </w:rPr>
        <w:t xml:space="preserve"> </w:t>
      </w:r>
    </w:p>
    <w:p w14:paraId="15230EB6" w14:textId="77777777" w:rsidR="00BE5E67" w:rsidRPr="009228AC" w:rsidRDefault="00BE5E67" w:rsidP="00C64B61">
      <w:pPr>
        <w:rPr>
          <w:rFonts w:ascii="Arial" w:hAnsi="Arial" w:cs="Arial"/>
          <w:sz w:val="28"/>
          <w:szCs w:val="28"/>
        </w:rPr>
      </w:pPr>
    </w:p>
    <w:p w14:paraId="448F60D4" w14:textId="77777777" w:rsidR="004E23CA" w:rsidRPr="009228AC" w:rsidRDefault="004E23CA" w:rsidP="00C64B61">
      <w:pPr>
        <w:rPr>
          <w:rFonts w:ascii="Arial" w:hAnsi="Arial" w:cs="Arial"/>
          <w:b/>
          <w:bCs/>
          <w:sz w:val="28"/>
          <w:szCs w:val="28"/>
        </w:rPr>
      </w:pPr>
      <w:r w:rsidRPr="009228AC">
        <w:rPr>
          <w:rFonts w:ascii="Arial" w:hAnsi="Arial" w:cs="Arial"/>
          <w:b/>
          <w:bCs/>
          <w:sz w:val="28"/>
          <w:szCs w:val="28"/>
        </w:rPr>
        <w:t>Conclusion</w:t>
      </w:r>
    </w:p>
    <w:p w14:paraId="4172BC9E" w14:textId="0FB43749" w:rsidR="00323EA3" w:rsidRDefault="00423C21">
      <w:pPr>
        <w:rPr>
          <w:rFonts w:ascii="Arial" w:hAnsi="Arial" w:cs="Arial"/>
          <w:sz w:val="28"/>
          <w:szCs w:val="28"/>
        </w:rPr>
      </w:pPr>
      <w:r w:rsidRPr="009228AC">
        <w:rPr>
          <w:rFonts w:ascii="Arial" w:hAnsi="Arial" w:cs="Arial"/>
          <w:sz w:val="28"/>
          <w:szCs w:val="28"/>
        </w:rPr>
        <w:t xml:space="preserve">The FAIR approach will therefore improve the </w:t>
      </w:r>
      <w:r w:rsidR="00C32430" w:rsidRPr="009228AC">
        <w:rPr>
          <w:rFonts w:ascii="Arial" w:hAnsi="Arial" w:cs="Arial"/>
          <w:sz w:val="28"/>
          <w:szCs w:val="28"/>
        </w:rPr>
        <w:t xml:space="preserve">delivery of support services </w:t>
      </w:r>
      <w:r w:rsidR="515E0724" w:rsidRPr="009228AC">
        <w:rPr>
          <w:rFonts w:ascii="Arial" w:hAnsi="Arial" w:cs="Arial"/>
          <w:sz w:val="28"/>
          <w:szCs w:val="28"/>
        </w:rPr>
        <w:t>because</w:t>
      </w:r>
      <w:r w:rsidR="00F7116A" w:rsidRPr="009228AC">
        <w:rPr>
          <w:rFonts w:ascii="Arial" w:hAnsi="Arial" w:cs="Arial"/>
          <w:sz w:val="28"/>
          <w:szCs w:val="28"/>
        </w:rPr>
        <w:t xml:space="preserve"> </w:t>
      </w:r>
      <w:r w:rsidR="005524D9" w:rsidRPr="009228AC">
        <w:rPr>
          <w:rFonts w:ascii="Arial" w:hAnsi="Arial" w:cs="Arial"/>
          <w:sz w:val="28"/>
          <w:szCs w:val="28"/>
        </w:rPr>
        <w:t xml:space="preserve">both </w:t>
      </w:r>
      <w:r w:rsidR="00017BCE" w:rsidRPr="009228AC">
        <w:rPr>
          <w:rFonts w:ascii="Arial" w:hAnsi="Arial" w:cs="Arial"/>
          <w:sz w:val="28"/>
          <w:szCs w:val="28"/>
        </w:rPr>
        <w:t>you as a</w:t>
      </w:r>
      <w:r w:rsidR="005524D9" w:rsidRPr="009228AC">
        <w:rPr>
          <w:rFonts w:ascii="Arial" w:hAnsi="Arial" w:cs="Arial"/>
          <w:sz w:val="28"/>
          <w:szCs w:val="28"/>
        </w:rPr>
        <w:t xml:space="preserve"> frontline service provider and </w:t>
      </w:r>
      <w:r w:rsidR="00017BCE" w:rsidRPr="009228AC">
        <w:rPr>
          <w:rFonts w:ascii="Arial" w:hAnsi="Arial" w:cs="Arial"/>
          <w:sz w:val="28"/>
          <w:szCs w:val="28"/>
        </w:rPr>
        <w:t>you as someone</w:t>
      </w:r>
      <w:r w:rsidR="005524D9" w:rsidRPr="009228AC">
        <w:rPr>
          <w:rFonts w:ascii="Arial" w:hAnsi="Arial" w:cs="Arial"/>
          <w:sz w:val="28"/>
          <w:szCs w:val="28"/>
        </w:rPr>
        <w:t xml:space="preserve"> seeking support</w:t>
      </w:r>
      <w:r w:rsidR="00017BCE" w:rsidRPr="009228AC">
        <w:rPr>
          <w:rFonts w:ascii="Arial" w:hAnsi="Arial" w:cs="Arial"/>
          <w:sz w:val="28"/>
          <w:szCs w:val="28"/>
        </w:rPr>
        <w:t xml:space="preserve"> </w:t>
      </w:r>
      <w:r w:rsidR="001647D8" w:rsidRPr="009228AC">
        <w:rPr>
          <w:rFonts w:ascii="Arial" w:hAnsi="Arial" w:cs="Arial"/>
          <w:sz w:val="28"/>
          <w:szCs w:val="28"/>
        </w:rPr>
        <w:t>understand</w:t>
      </w:r>
      <w:r w:rsidR="00017BCE" w:rsidRPr="009228AC">
        <w:rPr>
          <w:rFonts w:ascii="Arial" w:hAnsi="Arial" w:cs="Arial"/>
          <w:sz w:val="28"/>
          <w:szCs w:val="28"/>
        </w:rPr>
        <w:t xml:space="preserve"> </w:t>
      </w:r>
      <w:r w:rsidR="00563794" w:rsidRPr="009228AC">
        <w:rPr>
          <w:rFonts w:ascii="Arial" w:hAnsi="Arial" w:cs="Arial"/>
          <w:sz w:val="28"/>
          <w:szCs w:val="28"/>
        </w:rPr>
        <w:t>the steps which need to be taken.</w:t>
      </w:r>
    </w:p>
    <w:p w14:paraId="64497511" w14:textId="77777777" w:rsidR="00292D31" w:rsidRDefault="00292D31">
      <w:pPr>
        <w:rPr>
          <w:rFonts w:ascii="Arial" w:hAnsi="Arial" w:cs="Arial"/>
          <w:sz w:val="28"/>
          <w:szCs w:val="28"/>
        </w:rPr>
      </w:pPr>
    </w:p>
    <w:p w14:paraId="2F3522D3" w14:textId="730F342B" w:rsidR="00524C98" w:rsidRPr="009228AC" w:rsidRDefault="00524C98" w:rsidP="00524C98">
      <w:pPr>
        <w:pStyle w:val="Heading1"/>
      </w:pPr>
      <w:r>
        <w:t>End of document.</w:t>
      </w:r>
    </w:p>
    <w:sectPr w:rsidR="00524C98" w:rsidRPr="009228AC" w:rsidSect="005463D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4069" w14:textId="77777777" w:rsidR="00214B58" w:rsidRDefault="00214B58" w:rsidP="007233C9">
      <w:pPr>
        <w:spacing w:after="0" w:line="240" w:lineRule="auto"/>
      </w:pPr>
      <w:r>
        <w:separator/>
      </w:r>
    </w:p>
  </w:endnote>
  <w:endnote w:type="continuationSeparator" w:id="0">
    <w:p w14:paraId="4E3559F9" w14:textId="77777777" w:rsidR="00214B58" w:rsidRDefault="00214B58" w:rsidP="0072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78F2" w14:textId="6A78D45D" w:rsidR="00E34C55" w:rsidRPr="0046587A" w:rsidRDefault="00A03639" w:rsidP="00E34C55">
    <w:pPr>
      <w:pStyle w:val="Footer"/>
      <w:jc w:val="right"/>
      <w:rPr>
        <w:rFonts w:ascii="Arial" w:hAnsi="Arial" w:cs="Arial"/>
      </w:rPr>
    </w:pPr>
    <w:r w:rsidRPr="0046587A">
      <w:rPr>
        <w:rFonts w:ascii="Arial" w:hAnsi="Arial" w:cs="Arial"/>
      </w:rPr>
      <w:fldChar w:fldCharType="begin"/>
    </w:r>
    <w:r w:rsidRPr="0046587A">
      <w:rPr>
        <w:rFonts w:ascii="Arial" w:hAnsi="Arial" w:cs="Arial"/>
      </w:rPr>
      <w:instrText>PAGE   \* MERGEFORMAT</w:instrText>
    </w:r>
    <w:r w:rsidRPr="0046587A">
      <w:rPr>
        <w:rFonts w:ascii="Arial" w:hAnsi="Arial" w:cs="Arial"/>
      </w:rPr>
      <w:fldChar w:fldCharType="separate"/>
    </w:r>
    <w:r w:rsidRPr="0046587A">
      <w:rPr>
        <w:rFonts w:ascii="Arial" w:hAnsi="Arial" w:cs="Arial"/>
      </w:rPr>
      <w:t>1</w:t>
    </w:r>
    <w:r w:rsidRPr="0046587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F258" w14:textId="77777777" w:rsidR="00214B58" w:rsidRDefault="00214B58" w:rsidP="007233C9">
      <w:pPr>
        <w:spacing w:after="0" w:line="240" w:lineRule="auto"/>
      </w:pPr>
      <w:r>
        <w:separator/>
      </w:r>
    </w:p>
  </w:footnote>
  <w:footnote w:type="continuationSeparator" w:id="0">
    <w:p w14:paraId="71FDEC18" w14:textId="77777777" w:rsidR="00214B58" w:rsidRDefault="00214B58" w:rsidP="0072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D5"/>
    <w:multiLevelType w:val="hybridMultilevel"/>
    <w:tmpl w:val="0D8E7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0B7"/>
    <w:multiLevelType w:val="hybridMultilevel"/>
    <w:tmpl w:val="0C06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823"/>
    <w:multiLevelType w:val="hybridMultilevel"/>
    <w:tmpl w:val="82A0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7F3A"/>
    <w:multiLevelType w:val="hybridMultilevel"/>
    <w:tmpl w:val="8870A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D29EA"/>
    <w:multiLevelType w:val="hybridMultilevel"/>
    <w:tmpl w:val="6254AC86"/>
    <w:lvl w:ilvl="0" w:tplc="36C451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4C2FA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52681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E2A46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8A602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84804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DF614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0B057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8AA5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2782911"/>
    <w:multiLevelType w:val="hybridMultilevel"/>
    <w:tmpl w:val="6ADE5DA2"/>
    <w:lvl w:ilvl="0" w:tplc="A87046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2BCE0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07819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BAE72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C9C4A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A6AA5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23E0C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246C0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43CA4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18547DB9"/>
    <w:multiLevelType w:val="hybridMultilevel"/>
    <w:tmpl w:val="F20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94CA5"/>
    <w:multiLevelType w:val="hybridMultilevel"/>
    <w:tmpl w:val="9ADC8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00E0"/>
    <w:multiLevelType w:val="hybridMultilevel"/>
    <w:tmpl w:val="B700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29BB"/>
    <w:multiLevelType w:val="hybridMultilevel"/>
    <w:tmpl w:val="57A82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B19C5"/>
    <w:multiLevelType w:val="hybridMultilevel"/>
    <w:tmpl w:val="D2E2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345A1"/>
    <w:multiLevelType w:val="hybridMultilevel"/>
    <w:tmpl w:val="EE2C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44425"/>
    <w:multiLevelType w:val="hybridMultilevel"/>
    <w:tmpl w:val="F850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56C83"/>
    <w:multiLevelType w:val="hybridMultilevel"/>
    <w:tmpl w:val="58D4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061EB"/>
    <w:multiLevelType w:val="hybridMultilevel"/>
    <w:tmpl w:val="87F0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14804"/>
    <w:multiLevelType w:val="hybridMultilevel"/>
    <w:tmpl w:val="0CF0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143B2"/>
    <w:multiLevelType w:val="hybridMultilevel"/>
    <w:tmpl w:val="A3AC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F0D4D"/>
    <w:multiLevelType w:val="hybridMultilevel"/>
    <w:tmpl w:val="B5E8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23853">
    <w:abstractNumId w:val="7"/>
  </w:num>
  <w:num w:numId="2" w16cid:durableId="1253658716">
    <w:abstractNumId w:val="10"/>
  </w:num>
  <w:num w:numId="3" w16cid:durableId="520163539">
    <w:abstractNumId w:val="9"/>
  </w:num>
  <w:num w:numId="4" w16cid:durableId="1552186256">
    <w:abstractNumId w:val="3"/>
  </w:num>
  <w:num w:numId="5" w16cid:durableId="1013340716">
    <w:abstractNumId w:val="0"/>
  </w:num>
  <w:num w:numId="6" w16cid:durableId="1607274507">
    <w:abstractNumId w:val="8"/>
  </w:num>
  <w:num w:numId="7" w16cid:durableId="1991250017">
    <w:abstractNumId w:val="16"/>
  </w:num>
  <w:num w:numId="8" w16cid:durableId="654185986">
    <w:abstractNumId w:val="1"/>
  </w:num>
  <w:num w:numId="9" w16cid:durableId="1876383232">
    <w:abstractNumId w:val="6"/>
  </w:num>
  <w:num w:numId="10" w16cid:durableId="1466006996">
    <w:abstractNumId w:val="17"/>
  </w:num>
  <w:num w:numId="11" w16cid:durableId="1228684564">
    <w:abstractNumId w:val="13"/>
  </w:num>
  <w:num w:numId="12" w16cid:durableId="682392002">
    <w:abstractNumId w:val="12"/>
  </w:num>
  <w:num w:numId="13" w16cid:durableId="956761737">
    <w:abstractNumId w:val="14"/>
  </w:num>
  <w:num w:numId="14" w16cid:durableId="381682854">
    <w:abstractNumId w:val="2"/>
  </w:num>
  <w:num w:numId="15" w16cid:durableId="1509246002">
    <w:abstractNumId w:val="4"/>
  </w:num>
  <w:num w:numId="16" w16cid:durableId="101266310">
    <w:abstractNumId w:val="5"/>
  </w:num>
  <w:num w:numId="17" w16cid:durableId="1457413188">
    <w:abstractNumId w:val="15"/>
  </w:num>
  <w:num w:numId="18" w16cid:durableId="109478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A3"/>
    <w:rsid w:val="00012AD9"/>
    <w:rsid w:val="00015E75"/>
    <w:rsid w:val="00017BCE"/>
    <w:rsid w:val="00021AAF"/>
    <w:rsid w:val="00023777"/>
    <w:rsid w:val="00024B3C"/>
    <w:rsid w:val="000314B4"/>
    <w:rsid w:val="0003270F"/>
    <w:rsid w:val="00033A53"/>
    <w:rsid w:val="00037147"/>
    <w:rsid w:val="000439AD"/>
    <w:rsid w:val="000474D2"/>
    <w:rsid w:val="000549E8"/>
    <w:rsid w:val="00056FCF"/>
    <w:rsid w:val="000662E0"/>
    <w:rsid w:val="00071913"/>
    <w:rsid w:val="0007248F"/>
    <w:rsid w:val="00077827"/>
    <w:rsid w:val="0008027B"/>
    <w:rsid w:val="00085D5D"/>
    <w:rsid w:val="000A0C48"/>
    <w:rsid w:val="000A1DEC"/>
    <w:rsid w:val="000A5466"/>
    <w:rsid w:val="000A6F4A"/>
    <w:rsid w:val="000B1C06"/>
    <w:rsid w:val="000B5CA4"/>
    <w:rsid w:val="000B5E33"/>
    <w:rsid w:val="000B7E11"/>
    <w:rsid w:val="000C5395"/>
    <w:rsid w:val="000C57B8"/>
    <w:rsid w:val="000C7A80"/>
    <w:rsid w:val="000D5DCC"/>
    <w:rsid w:val="000E7300"/>
    <w:rsid w:val="000F080D"/>
    <w:rsid w:val="000F080F"/>
    <w:rsid w:val="000F1366"/>
    <w:rsid w:val="000F3B02"/>
    <w:rsid w:val="000F71A7"/>
    <w:rsid w:val="001077D4"/>
    <w:rsid w:val="00117876"/>
    <w:rsid w:val="00121061"/>
    <w:rsid w:val="0012352C"/>
    <w:rsid w:val="00124F95"/>
    <w:rsid w:val="00126633"/>
    <w:rsid w:val="00130C78"/>
    <w:rsid w:val="00131E53"/>
    <w:rsid w:val="001340F2"/>
    <w:rsid w:val="0013512A"/>
    <w:rsid w:val="00136419"/>
    <w:rsid w:val="001403AA"/>
    <w:rsid w:val="001452DF"/>
    <w:rsid w:val="0015258E"/>
    <w:rsid w:val="00152C1C"/>
    <w:rsid w:val="00160CF7"/>
    <w:rsid w:val="00161FA2"/>
    <w:rsid w:val="001647D8"/>
    <w:rsid w:val="001832FD"/>
    <w:rsid w:val="001859F0"/>
    <w:rsid w:val="001903A5"/>
    <w:rsid w:val="00192B46"/>
    <w:rsid w:val="001A16D3"/>
    <w:rsid w:val="001A64DB"/>
    <w:rsid w:val="001B7341"/>
    <w:rsid w:val="001C49AF"/>
    <w:rsid w:val="001D0E00"/>
    <w:rsid w:val="001D1973"/>
    <w:rsid w:val="001D37F3"/>
    <w:rsid w:val="001D5C03"/>
    <w:rsid w:val="001E0B98"/>
    <w:rsid w:val="001E1E4C"/>
    <w:rsid w:val="001E295F"/>
    <w:rsid w:val="001F197C"/>
    <w:rsid w:val="001F295A"/>
    <w:rsid w:val="001F35F2"/>
    <w:rsid w:val="001F721C"/>
    <w:rsid w:val="00211CBD"/>
    <w:rsid w:val="002122C8"/>
    <w:rsid w:val="00214B58"/>
    <w:rsid w:val="00224906"/>
    <w:rsid w:val="00227EAD"/>
    <w:rsid w:val="00234299"/>
    <w:rsid w:val="00237A89"/>
    <w:rsid w:val="00246853"/>
    <w:rsid w:val="00255B08"/>
    <w:rsid w:val="002612C6"/>
    <w:rsid w:val="002618FA"/>
    <w:rsid w:val="00265C6A"/>
    <w:rsid w:val="00270ACC"/>
    <w:rsid w:val="00282F99"/>
    <w:rsid w:val="0029019F"/>
    <w:rsid w:val="00292D31"/>
    <w:rsid w:val="00292FC6"/>
    <w:rsid w:val="002968C1"/>
    <w:rsid w:val="002A2D32"/>
    <w:rsid w:val="002A5D42"/>
    <w:rsid w:val="002C4DD5"/>
    <w:rsid w:val="002C57B3"/>
    <w:rsid w:val="002C65AE"/>
    <w:rsid w:val="002C7713"/>
    <w:rsid w:val="002D0705"/>
    <w:rsid w:val="002E0684"/>
    <w:rsid w:val="002E3A82"/>
    <w:rsid w:val="002E7E1C"/>
    <w:rsid w:val="002F224C"/>
    <w:rsid w:val="002F4A79"/>
    <w:rsid w:val="00304FB4"/>
    <w:rsid w:val="00307EE2"/>
    <w:rsid w:val="0031126E"/>
    <w:rsid w:val="00315477"/>
    <w:rsid w:val="0032032C"/>
    <w:rsid w:val="00323EA3"/>
    <w:rsid w:val="00331C66"/>
    <w:rsid w:val="003421A4"/>
    <w:rsid w:val="0034708A"/>
    <w:rsid w:val="003566FE"/>
    <w:rsid w:val="00361F8C"/>
    <w:rsid w:val="00363311"/>
    <w:rsid w:val="003724B0"/>
    <w:rsid w:val="00374313"/>
    <w:rsid w:val="003824BC"/>
    <w:rsid w:val="0039248C"/>
    <w:rsid w:val="003A2F75"/>
    <w:rsid w:val="003B00F0"/>
    <w:rsid w:val="003C651D"/>
    <w:rsid w:val="003D6A97"/>
    <w:rsid w:val="003E5B71"/>
    <w:rsid w:val="003F255F"/>
    <w:rsid w:val="003F4746"/>
    <w:rsid w:val="00401C09"/>
    <w:rsid w:val="00403019"/>
    <w:rsid w:val="004107F1"/>
    <w:rsid w:val="00413B1C"/>
    <w:rsid w:val="004200C9"/>
    <w:rsid w:val="00423C21"/>
    <w:rsid w:val="00432707"/>
    <w:rsid w:val="00436EE1"/>
    <w:rsid w:val="0044724E"/>
    <w:rsid w:val="0045170B"/>
    <w:rsid w:val="00461528"/>
    <w:rsid w:val="0046587A"/>
    <w:rsid w:val="00466927"/>
    <w:rsid w:val="004750B8"/>
    <w:rsid w:val="00475170"/>
    <w:rsid w:val="00485934"/>
    <w:rsid w:val="00485B70"/>
    <w:rsid w:val="004900B9"/>
    <w:rsid w:val="004949D2"/>
    <w:rsid w:val="004C1273"/>
    <w:rsid w:val="004C1C46"/>
    <w:rsid w:val="004D0DA4"/>
    <w:rsid w:val="004D1089"/>
    <w:rsid w:val="004D6E92"/>
    <w:rsid w:val="004D7C3A"/>
    <w:rsid w:val="004D7F1A"/>
    <w:rsid w:val="004E23CA"/>
    <w:rsid w:val="004E54D7"/>
    <w:rsid w:val="004E6D6E"/>
    <w:rsid w:val="004E7787"/>
    <w:rsid w:val="004F7BF8"/>
    <w:rsid w:val="005068C0"/>
    <w:rsid w:val="0051590D"/>
    <w:rsid w:val="00515D57"/>
    <w:rsid w:val="00515EA2"/>
    <w:rsid w:val="00524C98"/>
    <w:rsid w:val="00525DDF"/>
    <w:rsid w:val="00532B44"/>
    <w:rsid w:val="00536D6A"/>
    <w:rsid w:val="00542986"/>
    <w:rsid w:val="00542B62"/>
    <w:rsid w:val="005433BD"/>
    <w:rsid w:val="00543EE6"/>
    <w:rsid w:val="005463D1"/>
    <w:rsid w:val="00551F0B"/>
    <w:rsid w:val="005524D9"/>
    <w:rsid w:val="00552EE4"/>
    <w:rsid w:val="005565F2"/>
    <w:rsid w:val="00556BB4"/>
    <w:rsid w:val="00557236"/>
    <w:rsid w:val="00563794"/>
    <w:rsid w:val="00571300"/>
    <w:rsid w:val="0058551C"/>
    <w:rsid w:val="00586969"/>
    <w:rsid w:val="005A10B6"/>
    <w:rsid w:val="005A3A2C"/>
    <w:rsid w:val="005A7411"/>
    <w:rsid w:val="005A754C"/>
    <w:rsid w:val="005B4C99"/>
    <w:rsid w:val="005B5AAE"/>
    <w:rsid w:val="005C260B"/>
    <w:rsid w:val="005C465A"/>
    <w:rsid w:val="005C5BB2"/>
    <w:rsid w:val="005E210C"/>
    <w:rsid w:val="005E6EED"/>
    <w:rsid w:val="005F06E7"/>
    <w:rsid w:val="006004F7"/>
    <w:rsid w:val="00600968"/>
    <w:rsid w:val="0060794D"/>
    <w:rsid w:val="006146F9"/>
    <w:rsid w:val="00623156"/>
    <w:rsid w:val="00624103"/>
    <w:rsid w:val="00625E32"/>
    <w:rsid w:val="006325DD"/>
    <w:rsid w:val="006558C6"/>
    <w:rsid w:val="006621A7"/>
    <w:rsid w:val="006637A3"/>
    <w:rsid w:val="0066706F"/>
    <w:rsid w:val="006744FA"/>
    <w:rsid w:val="00681639"/>
    <w:rsid w:val="00685D1F"/>
    <w:rsid w:val="00687361"/>
    <w:rsid w:val="0069691C"/>
    <w:rsid w:val="0069702D"/>
    <w:rsid w:val="006A1B27"/>
    <w:rsid w:val="006A66BA"/>
    <w:rsid w:val="006C3F70"/>
    <w:rsid w:val="006D0AD0"/>
    <w:rsid w:val="006E51E9"/>
    <w:rsid w:val="006F2794"/>
    <w:rsid w:val="006F6997"/>
    <w:rsid w:val="006F70A4"/>
    <w:rsid w:val="0070179C"/>
    <w:rsid w:val="00703DC0"/>
    <w:rsid w:val="007056D5"/>
    <w:rsid w:val="00712098"/>
    <w:rsid w:val="0071222A"/>
    <w:rsid w:val="007233C9"/>
    <w:rsid w:val="007337EA"/>
    <w:rsid w:val="00747870"/>
    <w:rsid w:val="00760563"/>
    <w:rsid w:val="0076512C"/>
    <w:rsid w:val="007651F9"/>
    <w:rsid w:val="00777B84"/>
    <w:rsid w:val="007A1311"/>
    <w:rsid w:val="007A2FF7"/>
    <w:rsid w:val="007A4072"/>
    <w:rsid w:val="007A6F35"/>
    <w:rsid w:val="007B280D"/>
    <w:rsid w:val="007B6AE2"/>
    <w:rsid w:val="007C0038"/>
    <w:rsid w:val="007C17A7"/>
    <w:rsid w:val="007C473D"/>
    <w:rsid w:val="007D6BDB"/>
    <w:rsid w:val="007F4EEA"/>
    <w:rsid w:val="007F67E6"/>
    <w:rsid w:val="008175A2"/>
    <w:rsid w:val="00824EA6"/>
    <w:rsid w:val="00827936"/>
    <w:rsid w:val="00830DD9"/>
    <w:rsid w:val="008320EB"/>
    <w:rsid w:val="00837212"/>
    <w:rsid w:val="008511D6"/>
    <w:rsid w:val="00855275"/>
    <w:rsid w:val="00857690"/>
    <w:rsid w:val="00860C56"/>
    <w:rsid w:val="0086340D"/>
    <w:rsid w:val="00865E28"/>
    <w:rsid w:val="0087029C"/>
    <w:rsid w:val="00870A80"/>
    <w:rsid w:val="00882E8F"/>
    <w:rsid w:val="00884322"/>
    <w:rsid w:val="00884A16"/>
    <w:rsid w:val="00886708"/>
    <w:rsid w:val="008909C0"/>
    <w:rsid w:val="0089159E"/>
    <w:rsid w:val="00893DE6"/>
    <w:rsid w:val="008A0D53"/>
    <w:rsid w:val="008A4D8B"/>
    <w:rsid w:val="008B126E"/>
    <w:rsid w:val="008C4312"/>
    <w:rsid w:val="008D1003"/>
    <w:rsid w:val="008D1874"/>
    <w:rsid w:val="008E0388"/>
    <w:rsid w:val="008F22A6"/>
    <w:rsid w:val="008F41EF"/>
    <w:rsid w:val="008F620B"/>
    <w:rsid w:val="009011D5"/>
    <w:rsid w:val="00903969"/>
    <w:rsid w:val="00906037"/>
    <w:rsid w:val="0091393F"/>
    <w:rsid w:val="00914F66"/>
    <w:rsid w:val="0092000B"/>
    <w:rsid w:val="009228AC"/>
    <w:rsid w:val="00922D8F"/>
    <w:rsid w:val="00927201"/>
    <w:rsid w:val="0094011E"/>
    <w:rsid w:val="00940B41"/>
    <w:rsid w:val="00950DC7"/>
    <w:rsid w:val="00970AEC"/>
    <w:rsid w:val="00985515"/>
    <w:rsid w:val="009927C0"/>
    <w:rsid w:val="009A7D9B"/>
    <w:rsid w:val="009B090C"/>
    <w:rsid w:val="009B3A31"/>
    <w:rsid w:val="009B7310"/>
    <w:rsid w:val="009D63FC"/>
    <w:rsid w:val="009D7B4B"/>
    <w:rsid w:val="009D7B84"/>
    <w:rsid w:val="009E04F4"/>
    <w:rsid w:val="009E1372"/>
    <w:rsid w:val="009E1E20"/>
    <w:rsid w:val="009E48BE"/>
    <w:rsid w:val="009E7584"/>
    <w:rsid w:val="009F0ACF"/>
    <w:rsid w:val="00A03639"/>
    <w:rsid w:val="00A038E1"/>
    <w:rsid w:val="00A04E5E"/>
    <w:rsid w:val="00A13F6C"/>
    <w:rsid w:val="00A1415C"/>
    <w:rsid w:val="00A26DDB"/>
    <w:rsid w:val="00A311A2"/>
    <w:rsid w:val="00A338D8"/>
    <w:rsid w:val="00A34539"/>
    <w:rsid w:val="00A364EF"/>
    <w:rsid w:val="00A42572"/>
    <w:rsid w:val="00A44439"/>
    <w:rsid w:val="00A51107"/>
    <w:rsid w:val="00A53B91"/>
    <w:rsid w:val="00A64562"/>
    <w:rsid w:val="00A71605"/>
    <w:rsid w:val="00A74B43"/>
    <w:rsid w:val="00A74D25"/>
    <w:rsid w:val="00A75C48"/>
    <w:rsid w:val="00A76FD4"/>
    <w:rsid w:val="00A80809"/>
    <w:rsid w:val="00A8389D"/>
    <w:rsid w:val="00AA5B82"/>
    <w:rsid w:val="00AA63C9"/>
    <w:rsid w:val="00AA758B"/>
    <w:rsid w:val="00AB293B"/>
    <w:rsid w:val="00AD26C3"/>
    <w:rsid w:val="00AD620F"/>
    <w:rsid w:val="00AD6424"/>
    <w:rsid w:val="00AE79A4"/>
    <w:rsid w:val="00AF0A7E"/>
    <w:rsid w:val="00AF0A9D"/>
    <w:rsid w:val="00AF0DBB"/>
    <w:rsid w:val="00AF598F"/>
    <w:rsid w:val="00AF59DB"/>
    <w:rsid w:val="00AF66D1"/>
    <w:rsid w:val="00AF68AC"/>
    <w:rsid w:val="00B125CE"/>
    <w:rsid w:val="00B13D77"/>
    <w:rsid w:val="00B13EB8"/>
    <w:rsid w:val="00B1569C"/>
    <w:rsid w:val="00B24189"/>
    <w:rsid w:val="00B33988"/>
    <w:rsid w:val="00B4007F"/>
    <w:rsid w:val="00B478E5"/>
    <w:rsid w:val="00B502D6"/>
    <w:rsid w:val="00B51B8A"/>
    <w:rsid w:val="00B61036"/>
    <w:rsid w:val="00B63BFE"/>
    <w:rsid w:val="00B65BC5"/>
    <w:rsid w:val="00B8585B"/>
    <w:rsid w:val="00B91534"/>
    <w:rsid w:val="00BA031F"/>
    <w:rsid w:val="00BA0997"/>
    <w:rsid w:val="00BA0D97"/>
    <w:rsid w:val="00BA46DF"/>
    <w:rsid w:val="00BB2954"/>
    <w:rsid w:val="00BB4197"/>
    <w:rsid w:val="00BB4998"/>
    <w:rsid w:val="00BC04E6"/>
    <w:rsid w:val="00BC1261"/>
    <w:rsid w:val="00BD3F8A"/>
    <w:rsid w:val="00BD42CD"/>
    <w:rsid w:val="00BE0664"/>
    <w:rsid w:val="00BE0919"/>
    <w:rsid w:val="00BE2E34"/>
    <w:rsid w:val="00BE5E67"/>
    <w:rsid w:val="00BF74BF"/>
    <w:rsid w:val="00C0686B"/>
    <w:rsid w:val="00C070F5"/>
    <w:rsid w:val="00C13FC0"/>
    <w:rsid w:val="00C2058E"/>
    <w:rsid w:val="00C22DD4"/>
    <w:rsid w:val="00C24BC7"/>
    <w:rsid w:val="00C255FD"/>
    <w:rsid w:val="00C2701A"/>
    <w:rsid w:val="00C32430"/>
    <w:rsid w:val="00C324B9"/>
    <w:rsid w:val="00C40475"/>
    <w:rsid w:val="00C41E16"/>
    <w:rsid w:val="00C44C2C"/>
    <w:rsid w:val="00C47E33"/>
    <w:rsid w:val="00C62347"/>
    <w:rsid w:val="00C64B61"/>
    <w:rsid w:val="00C65D3F"/>
    <w:rsid w:val="00C722C8"/>
    <w:rsid w:val="00C72444"/>
    <w:rsid w:val="00C729BA"/>
    <w:rsid w:val="00C76626"/>
    <w:rsid w:val="00C80786"/>
    <w:rsid w:val="00C80DFA"/>
    <w:rsid w:val="00C81D02"/>
    <w:rsid w:val="00C97CA8"/>
    <w:rsid w:val="00CA1573"/>
    <w:rsid w:val="00CA1E73"/>
    <w:rsid w:val="00CA3A70"/>
    <w:rsid w:val="00CA5B36"/>
    <w:rsid w:val="00CB3B2B"/>
    <w:rsid w:val="00CC0B88"/>
    <w:rsid w:val="00CC27AC"/>
    <w:rsid w:val="00CC30F1"/>
    <w:rsid w:val="00CD0C20"/>
    <w:rsid w:val="00CD7FCC"/>
    <w:rsid w:val="00CE4839"/>
    <w:rsid w:val="00CE58DC"/>
    <w:rsid w:val="00CF5B01"/>
    <w:rsid w:val="00CF6219"/>
    <w:rsid w:val="00CF71FD"/>
    <w:rsid w:val="00CF7973"/>
    <w:rsid w:val="00D00905"/>
    <w:rsid w:val="00D035B5"/>
    <w:rsid w:val="00D1189F"/>
    <w:rsid w:val="00D27F0E"/>
    <w:rsid w:val="00D30D5D"/>
    <w:rsid w:val="00D319C0"/>
    <w:rsid w:val="00D332C8"/>
    <w:rsid w:val="00D43AA2"/>
    <w:rsid w:val="00D44BFE"/>
    <w:rsid w:val="00D50B8D"/>
    <w:rsid w:val="00D51805"/>
    <w:rsid w:val="00D67298"/>
    <w:rsid w:val="00D74143"/>
    <w:rsid w:val="00D74C85"/>
    <w:rsid w:val="00D76883"/>
    <w:rsid w:val="00D8245D"/>
    <w:rsid w:val="00D84C2A"/>
    <w:rsid w:val="00D8693D"/>
    <w:rsid w:val="00D916C1"/>
    <w:rsid w:val="00DA2699"/>
    <w:rsid w:val="00DB521E"/>
    <w:rsid w:val="00DC3B79"/>
    <w:rsid w:val="00DD3D4C"/>
    <w:rsid w:val="00DD4A92"/>
    <w:rsid w:val="00DE4F5A"/>
    <w:rsid w:val="00DE7010"/>
    <w:rsid w:val="00DF2BC2"/>
    <w:rsid w:val="00E1060F"/>
    <w:rsid w:val="00E10E57"/>
    <w:rsid w:val="00E16893"/>
    <w:rsid w:val="00E16F23"/>
    <w:rsid w:val="00E23519"/>
    <w:rsid w:val="00E253B7"/>
    <w:rsid w:val="00E30A04"/>
    <w:rsid w:val="00E33D6E"/>
    <w:rsid w:val="00E34C55"/>
    <w:rsid w:val="00E37A0E"/>
    <w:rsid w:val="00E52B4F"/>
    <w:rsid w:val="00E530E9"/>
    <w:rsid w:val="00E53F5E"/>
    <w:rsid w:val="00E61310"/>
    <w:rsid w:val="00E73645"/>
    <w:rsid w:val="00E8151A"/>
    <w:rsid w:val="00E82F2A"/>
    <w:rsid w:val="00E9350F"/>
    <w:rsid w:val="00EA17E2"/>
    <w:rsid w:val="00EA22CB"/>
    <w:rsid w:val="00EA2805"/>
    <w:rsid w:val="00EA7C61"/>
    <w:rsid w:val="00EB1CEE"/>
    <w:rsid w:val="00EB34F7"/>
    <w:rsid w:val="00EB498B"/>
    <w:rsid w:val="00EC1A31"/>
    <w:rsid w:val="00EC79B1"/>
    <w:rsid w:val="00ED3793"/>
    <w:rsid w:val="00ED4316"/>
    <w:rsid w:val="00ED6B37"/>
    <w:rsid w:val="00EF4C59"/>
    <w:rsid w:val="00F02626"/>
    <w:rsid w:val="00F218B6"/>
    <w:rsid w:val="00F21D33"/>
    <w:rsid w:val="00F26FDB"/>
    <w:rsid w:val="00F3255D"/>
    <w:rsid w:val="00F326CE"/>
    <w:rsid w:val="00F332C4"/>
    <w:rsid w:val="00F33C12"/>
    <w:rsid w:val="00F46DEF"/>
    <w:rsid w:val="00F637BC"/>
    <w:rsid w:val="00F657C5"/>
    <w:rsid w:val="00F6682E"/>
    <w:rsid w:val="00F67738"/>
    <w:rsid w:val="00F7116A"/>
    <w:rsid w:val="00F773E8"/>
    <w:rsid w:val="00F84F16"/>
    <w:rsid w:val="00F90887"/>
    <w:rsid w:val="00F947FB"/>
    <w:rsid w:val="00F95023"/>
    <w:rsid w:val="00FA30EE"/>
    <w:rsid w:val="00FA39F8"/>
    <w:rsid w:val="00FA42C3"/>
    <w:rsid w:val="00FA72BB"/>
    <w:rsid w:val="00FB1814"/>
    <w:rsid w:val="00FB2D72"/>
    <w:rsid w:val="00FB757F"/>
    <w:rsid w:val="00FC5EBD"/>
    <w:rsid w:val="00FD26C3"/>
    <w:rsid w:val="00FE5E13"/>
    <w:rsid w:val="00FE70CB"/>
    <w:rsid w:val="00FF0C65"/>
    <w:rsid w:val="00FF6EF6"/>
    <w:rsid w:val="2D9F9EC5"/>
    <w:rsid w:val="44E80DB3"/>
    <w:rsid w:val="4EA9CB7D"/>
    <w:rsid w:val="515E0724"/>
    <w:rsid w:val="7528F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98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A3"/>
  </w:style>
  <w:style w:type="paragraph" w:styleId="Heading1">
    <w:name w:val="heading 1"/>
    <w:basedOn w:val="Normal"/>
    <w:next w:val="Normal"/>
    <w:link w:val="Heading1Char"/>
    <w:uiPriority w:val="9"/>
    <w:qFormat/>
    <w:rsid w:val="005A754C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4C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EA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23E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5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C9"/>
  </w:style>
  <w:style w:type="paragraph" w:styleId="Footer">
    <w:name w:val="footer"/>
    <w:basedOn w:val="Normal"/>
    <w:link w:val="FooterChar"/>
    <w:uiPriority w:val="99"/>
    <w:unhideWhenUsed/>
    <w:rsid w:val="0072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2025-01-23T16:46:00Z</dcterms:created>
  <dcterms:modified xsi:type="dcterms:W3CDTF">2025-02-17T10:13:00Z</dcterms:modified>
</cp:coreProperties>
</file>